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【政府大事记】</w:t>
      </w:r>
    </w:p>
    <w:bookmarkEnd w:id="0"/>
    <w:p>
      <w:pPr>
        <w:pStyle w:val="2"/>
        <w:ind w:left="0" w:leftChars="0" w:firstLine="640" w:firstLineChars="0"/>
        <w:rPr>
          <w:rFonts w:hint="eastAsia"/>
          <w:lang w:val="en-US" w:eastAsia="zh-CN"/>
        </w:rPr>
      </w:pPr>
      <w:r>
        <w:rPr>
          <w:rFonts w:hint="eastAsia" w:ascii="仿宋_GB2312" w:hAnsi="仿宋_GB2312" w:eastAsia="仿宋_GB2312" w:cs="仿宋_GB2312"/>
          <w:sz w:val="32"/>
          <w:szCs w:val="32"/>
          <w:lang w:val="en-US" w:eastAsia="zh-CN"/>
        </w:rPr>
        <w:t>◆10月1日，旗委副书记、政府代旗长毅恒代表旗委、政府看望慰问国庆期间坚守岗位的值班值守人员，并向全旗值班值守人员送上节日的祝福和诚挚的问候</w:t>
      </w:r>
      <w:r>
        <w:rPr>
          <w:rFonts w:hint="eastAsia"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10月 10日，巴彦淖尔市医院托管乌拉特后旗人民医院签约仪式在我旗举行。</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◆10月11日，旗委副书记、政府代旗长毅恒主持召开2021年第21次常务会议。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◆10月15日，乌拉特后旗在旗第二完全小学体育馆组织开展全员新冠病毒核酸检测实战演练。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◆10月18日，乌拉特后旗乡村振兴工作推进会议召开，听取各苏木镇2022年乡村振兴工作思路和计划实施项目情况汇报。</w:t>
      </w:r>
    </w:p>
    <w:p>
      <w:pPr>
        <w:pStyle w:val="2"/>
        <w:rPr>
          <w:rFonts w:hint="eastAsia" w:ascii="仿宋_GB2312" w:hAnsi="仿宋_GB2312" w:eastAsia="仿宋_GB2312" w:cs="仿宋_GB2312"/>
          <w:sz w:val="32"/>
          <w:szCs w:val="32"/>
          <w:lang w:val="en-US" w:eastAsia="zh-CN"/>
        </w:rPr>
      </w:pP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◆10月19日，旗委副书记、政府代旗长毅恒深入旭一牧业万头肉牛、奶牛养殖建设基地、首农畜牧有限公司及巴音宝力格镇团结村农产品加工产业园区进行调研。</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◆10月21日，旗委副书记、政府代旗长、旗疫情防控工作指挥部总指挥毅恒深入巴音宝力格镇、呼和温都尔镇就进一步落实落细各项疫情防控措施开展调研检查。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◆10月22日下午，旗委副书记、政府代旗长、旗疫情防控工作指挥部总指挥毅恒实地督导检查疫情防控工作。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25日,市新冠肺炎防控工作指挥部工作队进驻乌拉特后旗工作汇报会召开，市新冠肺炎防控工作指挥部驻旗县区工作队第五组组长、市政协副主席恩和吉日嘎拉，旗委副书记、政府代旗长、旗疫情防控工作指挥部总指挥毅恒参加会议并讲话。</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◆10月25日晚，乌拉特后旗召开新冠肺炎疫情防控工作紧急会议，传达国务院、自治区、市关于疫情防控工作会议精神，对全旗疫情防控工作进行再动员、再部署。</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◆10月28日，旗委副书记、政府代旗长、旗疫情防控工作指挥部总指挥毅恒深入巴音宝力格镇、呼和温都尔镇实地查看疫情防控措施落实情况。</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◆11月3日晚，旗委副书记、政府代旗长毅恒在呼和温都尔镇广林村参加乡村振兴座谈会，与广林、大树湾、西补隆等嘎查村党支部书记和驻村干部“面对面”话政策、听民意、解难题。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◆11月1日，旗委副书记、政府代旗长毅恒主持召开2021年第22次常务会议。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◆11月3日晚，旗委副书记、政府代旗长毅恒在呼和温都尔镇广林村参加乡村振兴座谈会，与广林、大树湾、西补隆等嘎查村党支部书记和驻村干部“面对面”话政策、听民意、解难题。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◆11月5日，乌拉特后旗人民政府与内蒙古兴然农牧业有限公司就在乌拉特后旗投资5.6亿元建设万头肉牛、奶牛养殖项目正式签约。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◆11月19日，旗委副书记、政府代旗长毅恒主持召开2021年第23次常务会议。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◆11月22日，2021年第六次全旗信访工作联席会议召开，贯彻落实全市信访维稳安保工作会议精神，深入分析当前全旗信访工作形势，对下一步工作进行安排部署。</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◆11月23日，乌拉特后旗召开推进政府职能转变和“放管服”改革协调小组（扩大）暨“四办”工作推进会，对今年全旗“放管服”改革进行全面梳理盘点，进一步查漏补缺，安排部署下一阶段重点工作任务。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◆乌拉特后旗目前已有7家企业的8款产品获评全国名特优新农产品，涵盖蔬菜、畜禽等多个品类。11月25日，为7家名特优新农产品生产企业颁发证书。</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29日乌拉特后旗召开疫情防控紧急会议。旗委副书记、政府代旗长、旗疫情防控工作指挥部总指挥毅恒出席会议并讲话，指挥部各副总指挥、各专项工作组及相关成员单位参加会议。会议传达了巴彦淖尔市新型冠状病毒感染肺炎防控工作指挥部通告，安排部署了当前疫情防控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◆11月29日，旗委副书记、政府代旗长毅恒主持召开经济运行调度会，听取本年度主要经济指标完成情况，安排部署当前及2022年度重点工作。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◆11月30日，旗委副书记、政府代旗长、旗疫情防控工作指挥部总指挥毅恒督导调研疫情防控工作。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央组织部、中央宣传部开展“最美公务员”学习宣传活动，张春山等32名同志被评选确定为“最美公务员”，乌拉特后旗妇女联合会主席王砚是全区唯一入选的公务员。12月2日，社会与法频道（CCTV-12）首播发布仪式。</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◆12月3日，旗委副书记、政府代旗长毅恒带领工业园区、发改、工信等部门负责人，走访调研我旗部分重点工业企业，了解企业生产经营及重大项目建设情况。</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6日，由中国氢能有限公司、三峡清洁能源有限公司组成的“零碳产业发展商务团队”到乌拉特后旗就“净零能化产业链”项目进行考察座谈。旗委书记王银保，旗委副书记、政府代旗长毅恒，政府副旗长提名人选李青来参加座谈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7日，乌拉特后旗人民政府党组专题学习研讨党的十九届六中全会精神，旗委副书记、政府代旗长毅恒主持并讲话，政府党组成员阿拉腾宝力格、那日苏、贺瑞、李青来、王剑钧分别围绕思想和工作实际交流学习体会。</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6日至8日，乌拉特后旗六个苏木镇全部顺利召开了新一届苏木镇人民代表大会第一次会议，并圆满完成各项会议议程，选举产生各苏木镇人大主席6名，人大副主席6名，苏木（镇）长6名，副苏木（镇）长20名。届时，新一届苏木镇人大、政府换届选举任务全部完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◆12月10日，乌拉特后旗河湖长制会议暨加强河湖管理保护工作会议召开，总结2021年河湖长制和河湖管理保护工作，安排部署下一阶段工作任务。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12日，旗委副书记、政府代旗长毅恒在乌拉特后旗山前三个苏木镇调研农牧业现代化发展工作时强调，要大力发展本地优势产业，提升农产品品质，不断完善农企利益联结机制，让发展成果更好惠及农牧民，以产业振兴助推乡村振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◆12月13日，旗委副书记、政府代旗长毅恒主持召开2021年第24次常务会议。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p>
    <w:p>
      <w:pPr>
        <w:jc w:val="left"/>
        <w:rPr>
          <w:rFonts w:hint="eastAsia" w:ascii="仿宋_GB2312" w:hAnsi="仿宋_GB2312" w:eastAsia="仿宋_GB2312" w:cs="仿宋_GB2312"/>
          <w:sz w:val="32"/>
          <w:szCs w:val="32"/>
          <w:lang w:val="en-US" w:eastAsia="zh-CN"/>
        </w:rPr>
      </w:pPr>
    </w:p>
    <w:p/>
    <w:sectPr>
      <w:pgSz w:w="11906" w:h="16838"/>
      <w:pgMar w:top="1440" w:right="1310" w:bottom="1440" w:left="131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8C3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iPriority w:val="0"/>
    <w:pPr>
      <w:ind w:left="106"/>
    </w:pPr>
    <w:rPr>
      <w:rFonts w:ascii="仿宋_GB2312" w:hAnsi="仿宋_GB2312" w:eastAsia="仿宋_GB2312" w:cs="仿宋_GB2312"/>
      <w:sz w:val="32"/>
      <w:szCs w:val="32"/>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2021-12-23T03:52:51Z</dcterms:created>
  <dc:creator>zhangchao</dc:creator>
  <cp:lastModifiedBy>zhangchao</cp:lastModifiedBy>
  <dcterms:modified xsi:type="dcterms:W3CDTF">2021-12-23T03:52:59Z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