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8C3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7DC18AE">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532A793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7D7C7C2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5245DC8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17FF064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0334F2F6">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8CA60AF">
      <w:pPr>
        <w:pStyle w:val="4"/>
        <w:rPr>
          <w:rFonts w:hint="eastAsia"/>
          <w:lang w:val="en-US" w:eastAsia="zh-CN"/>
        </w:rPr>
      </w:pPr>
    </w:p>
    <w:p w14:paraId="3AE8F7E8">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p>
    <w:p w14:paraId="483B55F2">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w:t>
      </w:r>
      <w:r>
        <w:rPr>
          <w:rFonts w:hint="default"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val="en-US" w:eastAsia="zh-CN"/>
        </w:rPr>
        <w:t>政字〔2025〕93号</w:t>
      </w:r>
    </w:p>
    <w:p w14:paraId="0B9F41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B21D1D6">
      <w:pPr>
        <w:pStyle w:val="5"/>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乌拉特后旗人民政府</w:t>
      </w:r>
    </w:p>
    <w:p w14:paraId="68F71973">
      <w:pPr>
        <w:pStyle w:val="5"/>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w:t>
      </w:r>
      <w:r>
        <w:rPr>
          <w:rFonts w:hint="eastAsia" w:ascii="方正小标宋简体" w:hAnsi="方正小标宋简体" w:cs="方正小标宋简体"/>
          <w:b w:val="0"/>
          <w:bCs/>
          <w:sz w:val="44"/>
          <w:szCs w:val="44"/>
          <w:lang w:val="en-US" w:eastAsia="zh-CN"/>
        </w:rPr>
        <w:t>印发《乌拉特后旗节水行动（2025年）</w:t>
      </w:r>
    </w:p>
    <w:p w14:paraId="2E62ACBD">
      <w:pPr>
        <w:pStyle w:val="5"/>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cs="方正小标宋简体"/>
          <w:b w:val="0"/>
          <w:bCs/>
          <w:sz w:val="44"/>
          <w:szCs w:val="44"/>
          <w:lang w:val="en-US" w:eastAsia="zh-CN"/>
        </w:rPr>
        <w:t>实施方案》的通知</w:t>
      </w:r>
    </w:p>
    <w:p w14:paraId="4BCDE00F">
      <w:pPr>
        <w:keepLines w:val="0"/>
        <w:pageBreakBefore w:val="0"/>
        <w:widowControl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val="0"/>
          <w:i w:val="0"/>
          <w:caps w:val="0"/>
          <w:color w:val="auto"/>
          <w:spacing w:val="0"/>
          <w:w w:val="100"/>
          <w:kern w:val="0"/>
          <w:sz w:val="44"/>
          <w:szCs w:val="44"/>
          <w:highlight w:val="none"/>
          <w:lang w:val="en-US" w:eastAsia="zh-CN" w:bidi="ar-SA"/>
        </w:rPr>
      </w:pPr>
    </w:p>
    <w:p w14:paraId="31CE41C2">
      <w:pPr>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各苏木镇人民政府，旗直各相关部门：</w:t>
      </w:r>
    </w:p>
    <w:p w14:paraId="6B0C08AF">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现将《乌拉特后旗节水行动（2025年）实施方案》随文印发，请认真贯彻落实</w:t>
      </w:r>
      <w:r>
        <w:rPr>
          <w:rFonts w:hint="eastAsia" w:ascii="仿宋_GB2312" w:hAnsi="仿宋_GB2312" w:eastAsia="仿宋_GB2312" w:cs="仿宋_GB2312"/>
          <w:color w:val="000000"/>
          <w:sz w:val="32"/>
          <w:szCs w:val="32"/>
        </w:rPr>
        <w:t>。</w:t>
      </w:r>
    </w:p>
    <w:p w14:paraId="359CC10B">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olor w:val="000000"/>
          <w:kern w:val="0"/>
          <w:sz w:val="32"/>
          <w:szCs w:val="32"/>
          <w:u w:val="none"/>
          <w:lang w:val="en-US" w:eastAsia="zh-CN" w:bidi="ar"/>
        </w:rPr>
      </w:pPr>
    </w:p>
    <w:p w14:paraId="0F2AFE0A">
      <w:pPr>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乌拉特后旗人民政府</w:t>
      </w:r>
      <w:r>
        <w:rPr>
          <w:rFonts w:hint="eastAsia" w:ascii="仿宋_GB2312" w:hAnsi="仿宋_GB2312" w:eastAsia="仿宋_GB2312" w:cs="仿宋_GB2312"/>
          <w:sz w:val="32"/>
          <w:szCs w:val="32"/>
          <w:lang w:val="en-US" w:eastAsia="zh-CN"/>
        </w:rPr>
        <w:t xml:space="preserve">    </w:t>
      </w:r>
    </w:p>
    <w:p w14:paraId="758F2823">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2025年5月30日    </w:t>
      </w:r>
    </w:p>
    <w:p w14:paraId="06CD7BCD">
      <w:pPr>
        <w:keepLines w:val="0"/>
        <w:pageBreakBefore w:val="0"/>
        <w:widowControl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val="0"/>
          <w:i w:val="0"/>
          <w:caps w:val="0"/>
          <w:color w:val="auto"/>
          <w:spacing w:val="0"/>
          <w:w w:val="100"/>
          <w:kern w:val="0"/>
          <w:sz w:val="44"/>
          <w:szCs w:val="44"/>
          <w:highlight w:val="none"/>
          <w:lang w:val="en-US" w:eastAsia="zh-CN" w:bidi="ar-SA"/>
        </w:rPr>
      </w:pPr>
    </w:p>
    <w:p w14:paraId="60320A10">
      <w:pPr>
        <w:keepLines w:val="0"/>
        <w:pageBreakBefore w:val="0"/>
        <w:widowControl w:val="0"/>
        <w:kinsoku/>
        <w:wordWrap/>
        <w:overflowPunct/>
        <w:topLinePunct w:val="0"/>
        <w:autoSpaceDE/>
        <w:autoSpaceDN/>
        <w:bidi w:val="0"/>
        <w:adjustRightInd/>
        <w:spacing w:line="560" w:lineRule="exact"/>
        <w:jc w:val="center"/>
        <w:rPr>
          <w:rFonts w:hint="eastAsia" w:ascii="方正小标宋简体" w:hAnsi="方正小标宋简体" w:eastAsia="方正小标宋简体" w:cs="方正小标宋简体"/>
          <w:b w:val="0"/>
          <w:i w:val="0"/>
          <w:caps w:val="0"/>
          <w:color w:val="auto"/>
          <w:spacing w:val="0"/>
          <w:w w:val="100"/>
          <w:kern w:val="0"/>
          <w:sz w:val="44"/>
          <w:szCs w:val="44"/>
          <w:highlight w:val="none"/>
          <w:lang w:val="en-US" w:eastAsia="zh-CN" w:bidi="ar-SA"/>
        </w:rPr>
      </w:pPr>
      <w:r>
        <w:rPr>
          <w:rFonts w:hint="eastAsia" w:ascii="方正小标宋简体" w:hAnsi="方正小标宋简体" w:eastAsia="方正小标宋简体" w:cs="方正小标宋简体"/>
          <w:b w:val="0"/>
          <w:i w:val="0"/>
          <w:caps w:val="0"/>
          <w:color w:val="auto"/>
          <w:spacing w:val="0"/>
          <w:w w:val="100"/>
          <w:kern w:val="0"/>
          <w:sz w:val="44"/>
          <w:szCs w:val="44"/>
          <w:highlight w:val="none"/>
          <w:lang w:val="en-US" w:eastAsia="zh-CN" w:bidi="ar-SA"/>
        </w:rPr>
        <w:t>乌拉特后旗节水行动（2025年）实施方案</w:t>
      </w:r>
    </w:p>
    <w:p w14:paraId="5C6EEDED">
      <w:pPr>
        <w:keepNext w:val="0"/>
        <w:keepLines w:val="0"/>
        <w:pageBreakBefore w:val="0"/>
        <w:widowControl w:val="0"/>
        <w:kinsoku/>
        <w:wordWrap/>
        <w:topLinePunct w:val="0"/>
        <w:autoSpaceDE w:val="0"/>
        <w:autoSpaceDN/>
        <w:bidi w:val="0"/>
        <w:adjustRightInd/>
        <w:snapToGrid/>
        <w:spacing w:line="560" w:lineRule="exact"/>
        <w:ind w:firstLine="0" w:firstLineChars="0"/>
        <w:jc w:val="left"/>
        <w:textAlignment w:val="auto"/>
        <w:rPr>
          <w:rFonts w:hint="default" w:ascii="Times New Roman" w:hAnsi="Times New Roman" w:eastAsia="仿宋_GB2312" w:cs="Times New Roman"/>
          <w:color w:val="auto"/>
          <w:sz w:val="32"/>
          <w:szCs w:val="36"/>
        </w:rPr>
      </w:pPr>
    </w:p>
    <w:p w14:paraId="3EA9F172">
      <w:pPr>
        <w:keepNext w:val="0"/>
        <w:keepLines w:val="0"/>
        <w:pageBreakBefore w:val="0"/>
        <w:widowControl w:val="0"/>
        <w:kinsoku/>
        <w:wordWrap/>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6"/>
        </w:rPr>
      </w:pPr>
      <w:r>
        <w:rPr>
          <w:rFonts w:hint="default" w:ascii="Times New Roman" w:hAnsi="Times New Roman" w:eastAsia="仿宋_GB2312" w:cs="Times New Roman"/>
          <w:sz w:val="32"/>
          <w:szCs w:val="32"/>
          <w:lang w:val="en-US" w:eastAsia="zh-CN"/>
        </w:rPr>
        <w:t>为深入贯彻落实自治区党委、政府工作要求，全面落实市委五届八次全会和《政府工作报告》工作安排，扎实推进旗委十一届四次全会和《政府工作报告》中所明确的各项任务，全方位</w:t>
      </w:r>
      <w:r>
        <w:rPr>
          <w:rFonts w:hint="default" w:ascii="仿宋_GB2312" w:hAnsi="仿宋_GB2312" w:eastAsia="仿宋_GB2312" w:cs="仿宋_GB2312"/>
          <w:color w:val="auto"/>
          <w:sz w:val="32"/>
          <w:szCs w:val="32"/>
          <w:lang w:val="en-US" w:eastAsia="zh-CN"/>
        </w:rPr>
        <w:t>贯彻“四水四定”原则</w:t>
      </w:r>
      <w:r>
        <w:rPr>
          <w:rFonts w:hint="default" w:ascii="Times New Roman" w:hAnsi="Times New Roman" w:eastAsia="仿宋_GB2312" w:cs="Times New Roman"/>
          <w:sz w:val="32"/>
          <w:szCs w:val="32"/>
          <w:lang w:val="en-US" w:eastAsia="zh-CN"/>
        </w:rPr>
        <w:t>，大力推动农业、工业、城镇和生态等重点领域节水，提高水资源节约集约利用水平，结合我旗实际，制定本方案。</w:t>
      </w:r>
    </w:p>
    <w:p w14:paraId="1D84A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一、主要目标</w:t>
      </w:r>
    </w:p>
    <w:p w14:paraId="3CDBD6FB">
      <w:pPr>
        <w:keepNext w:val="0"/>
        <w:keepLines w:val="0"/>
        <w:pageBreakBefore w:val="0"/>
        <w:widowControl w:val="0"/>
        <w:kinsoku/>
        <w:wordWrap/>
        <w:topLinePunct w:val="0"/>
        <w:autoSpaceDE w:val="0"/>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2025年，全旗用水总量控制在1.05亿立方米以内；万元国内生产总值用水量较2020年下降20%以上；新增农业节水能力300万立方米左右，农田灌溉水有效利用系数达到0.66以上；工业万元增加值用水量较2020年下降12%；城市公共供水管网漏损率力争控制在9%以内，再生水利用率达到90%以上；非常规水源利用量达到1000万立方米以上。全旗水资源节约利用取得明显成效，水资源利用效率和效益显著提升，全社会节水意识进一步增强，全面巩固县域节水型社会达标建设成果。</w:t>
      </w:r>
    </w:p>
    <w:p w14:paraId="2A0234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二、重点行动</w:t>
      </w:r>
    </w:p>
    <w:p w14:paraId="40A0A499">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（一）落实最严格水资源管理制度</w:t>
      </w:r>
    </w:p>
    <w:p w14:paraId="28719920">
      <w:pPr>
        <w:keepNext w:val="0"/>
        <w:keepLines w:val="0"/>
        <w:pageBreakBefore w:val="0"/>
        <w:widowControl w:val="0"/>
        <w:kinsoku/>
        <w:wordWrap/>
        <w:overflowPunct w:val="0"/>
        <w:topLinePunct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w:t>
      </w:r>
      <w:r>
        <w:rPr>
          <w:rFonts w:hint="eastAsia" w:ascii="仿宋_GB2312" w:hAnsi="仿宋_GB2312" w:eastAsia="仿宋_GB2312" w:cs="仿宋_GB2312"/>
          <w:b/>
          <w:color w:val="auto"/>
          <w:sz w:val="32"/>
          <w:szCs w:val="32"/>
        </w:rPr>
        <w:t>严格水资源刚性约束。</w:t>
      </w:r>
      <w:r>
        <w:rPr>
          <w:rFonts w:hint="eastAsia" w:ascii="仿宋_GB2312" w:hAnsi="仿宋_GB2312" w:eastAsia="仿宋_GB2312" w:cs="仿宋_GB2312"/>
          <w:bCs/>
          <w:color w:val="auto"/>
          <w:sz w:val="32"/>
          <w:szCs w:val="32"/>
        </w:rPr>
        <w:t>严</w:t>
      </w:r>
      <w:r>
        <w:rPr>
          <w:rFonts w:hint="eastAsia" w:ascii="仿宋_GB2312" w:hAnsi="仿宋_GB2312" w:eastAsia="仿宋_GB2312" w:cs="仿宋_GB2312"/>
          <w:sz w:val="32"/>
          <w:szCs w:val="32"/>
          <w:lang w:val="en-US" w:eastAsia="zh-CN"/>
        </w:rPr>
        <w:t>格执行用水总量和强度双控制，把水资源作为最大刚性约束；严格</w:t>
      </w:r>
      <w:r>
        <w:rPr>
          <w:rFonts w:hint="eastAsia" w:ascii="仿宋_GB2312" w:hAnsi="仿宋_GB2312" w:eastAsia="仿宋_GB2312" w:cs="仿宋_GB2312"/>
          <w:color w:val="auto"/>
          <w:sz w:val="32"/>
          <w:szCs w:val="32"/>
          <w:lang w:val="en-US" w:eastAsia="zh-CN"/>
        </w:rPr>
        <w:t>落实“四水四定”原</w:t>
      </w:r>
      <w:r>
        <w:rPr>
          <w:rFonts w:hint="eastAsia" w:ascii="仿宋_GB2312" w:hAnsi="仿宋_GB2312" w:eastAsia="仿宋_GB2312" w:cs="仿宋_GB2312"/>
          <w:sz w:val="32"/>
          <w:szCs w:val="32"/>
          <w:lang w:val="en-US" w:eastAsia="zh-CN"/>
        </w:rPr>
        <w:t>则，根据区域水资源承载能力水量分配，因地制宜实施差别化管控措施；推动各类规划和重大项目布局水资源论证，合理规划产业布局和规模，坚决遏制不合理用水需求。</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水利局、发改委、农科局、住建局、工信局，各苏木镇；以下各项工作均需各苏木镇人民政府</w:t>
      </w:r>
      <w:r>
        <w:rPr>
          <w:rFonts w:hint="default" w:ascii="Times New Roman" w:hAnsi="Times New Roman" w:eastAsia="楷体_GB2312" w:cs="Times New Roman"/>
          <w:b/>
          <w:bCs/>
          <w:color w:val="auto"/>
          <w:sz w:val="32"/>
          <w:szCs w:val="36"/>
          <w:lang w:eastAsia="zh-CN"/>
        </w:rPr>
        <w:t>落实</w:t>
      </w:r>
      <w:r>
        <w:rPr>
          <w:rFonts w:hint="default" w:ascii="Times New Roman" w:hAnsi="Times New Roman" w:eastAsia="楷体_GB2312" w:cs="Times New Roman"/>
          <w:b/>
          <w:bCs/>
          <w:color w:val="auto"/>
          <w:sz w:val="32"/>
          <w:szCs w:val="36"/>
        </w:rPr>
        <w:t>，不再列出）</w:t>
      </w:r>
    </w:p>
    <w:p w14:paraId="2B85081F">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2"/>
        </w:rPr>
        <w:t>2.严格落实限审限批。</w:t>
      </w:r>
      <w:r>
        <w:rPr>
          <w:rFonts w:hint="eastAsia" w:ascii="仿宋_GB2312" w:hAnsi="仿宋_GB2312" w:eastAsia="仿宋_GB2312" w:cs="仿宋_GB2312"/>
          <w:sz w:val="32"/>
          <w:szCs w:val="32"/>
          <w:lang w:val="en-US" w:eastAsia="zh-CN"/>
        </w:rPr>
        <w:t>水资源超采（载）区，除城乡居民生活等特殊情形外，暂停审</w:t>
      </w:r>
      <w:r>
        <w:rPr>
          <w:rFonts w:hint="default" w:ascii="Times New Roman" w:hAnsi="Times New Roman" w:eastAsia="仿宋_GB2312" w:cs="Times New Roman"/>
          <w:sz w:val="32"/>
          <w:szCs w:val="32"/>
          <w:lang w:val="en-US" w:eastAsia="zh-CN"/>
        </w:rPr>
        <w:t>批新增取用地下水，其他审批权限全部上划调整为市级受理审批；依法关闭公共供水管网覆盖范围内机电井或者通过替代水源已经解决供水需求的区域内的自备井。</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水利局、住建局）</w:t>
      </w:r>
    </w:p>
    <w:p w14:paraId="6AF5B3A2">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3.完善用水计量收费。</w:t>
      </w:r>
      <w:r>
        <w:rPr>
          <w:rFonts w:hint="eastAsia" w:ascii="仿宋_GB2312" w:hAnsi="仿宋_GB2312" w:eastAsia="仿宋_GB2312" w:cs="仿宋_GB2312"/>
          <w:sz w:val="32"/>
          <w:szCs w:val="32"/>
          <w:lang w:val="en-US" w:eastAsia="zh-CN"/>
        </w:rPr>
        <w:t>井灌区全面</w:t>
      </w:r>
      <w:r>
        <w:rPr>
          <w:rFonts w:hint="eastAsia" w:ascii="仿宋_GB2312" w:hAnsi="仿宋_GB2312" w:eastAsia="仿宋_GB2312" w:cs="仿宋_GB2312"/>
          <w:color w:val="auto"/>
          <w:sz w:val="32"/>
          <w:szCs w:val="32"/>
          <w:lang w:val="en-US" w:eastAsia="zh-CN"/>
        </w:rPr>
        <w:t>实行“以电折水”计</w:t>
      </w:r>
      <w:r>
        <w:rPr>
          <w:rFonts w:hint="eastAsia" w:ascii="仿宋_GB2312" w:hAnsi="仿宋_GB2312" w:eastAsia="仿宋_GB2312" w:cs="仿宋_GB2312"/>
          <w:sz w:val="32"/>
          <w:szCs w:val="32"/>
          <w:lang w:val="en-US" w:eastAsia="zh-CN"/>
        </w:rPr>
        <w:t>量，新</w:t>
      </w:r>
      <w:r>
        <w:rPr>
          <w:rFonts w:hint="eastAsia" w:ascii="仿宋_GB2312" w:hAnsi="仿宋_GB2312" w:eastAsia="仿宋_GB2312" w:cs="仿宋_GB2312"/>
          <w:color w:val="auto"/>
          <w:sz w:val="32"/>
          <w:szCs w:val="32"/>
          <w:lang w:val="en-US" w:eastAsia="zh-CN"/>
        </w:rPr>
        <w:t>增“以电折水”典</w:t>
      </w:r>
      <w:r>
        <w:rPr>
          <w:rFonts w:hint="eastAsia" w:ascii="仿宋_GB2312" w:hAnsi="仿宋_GB2312" w:eastAsia="仿宋_GB2312" w:cs="仿宋_GB2312"/>
          <w:sz w:val="32"/>
          <w:szCs w:val="32"/>
          <w:lang w:val="en-US" w:eastAsia="zh-CN"/>
        </w:rPr>
        <w:t>型井16眼；机电井</w:t>
      </w:r>
      <w:r>
        <w:rPr>
          <w:rFonts w:hint="eastAsia" w:ascii="仿宋_GB2312" w:hAnsi="仿宋_GB2312" w:eastAsia="仿宋_GB2312" w:cs="仿宋_GB2312"/>
          <w:color w:val="auto"/>
          <w:sz w:val="32"/>
          <w:szCs w:val="32"/>
          <w:lang w:val="en-US" w:eastAsia="zh-CN"/>
        </w:rPr>
        <w:t>推行“一井一表”，</w:t>
      </w:r>
      <w:r>
        <w:rPr>
          <w:rFonts w:hint="eastAsia" w:ascii="仿宋_GB2312" w:hAnsi="仿宋_GB2312" w:eastAsia="仿宋_GB2312" w:cs="仿宋_GB2312"/>
          <w:sz w:val="32"/>
          <w:szCs w:val="32"/>
          <w:lang w:val="en-US" w:eastAsia="zh-CN"/>
        </w:rPr>
        <w:t>安装灌溉型电表800个、安装流量计400个以上；非农用户年许可水量20万立方米以上的地表取水、5万立方米以上的地下取水户全部实现在线监测。</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水利局、农科局）</w:t>
      </w:r>
    </w:p>
    <w:p w14:paraId="4DD116CD">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（二）推进农业节水增效</w:t>
      </w:r>
    </w:p>
    <w:p w14:paraId="53409E22">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4.加强工程节水。</w:t>
      </w:r>
      <w:r>
        <w:rPr>
          <w:rFonts w:hint="eastAsia" w:ascii="仿宋_GB2312" w:hAnsi="仿宋_GB2312" w:eastAsia="仿宋_GB2312" w:cs="仿宋_GB2312"/>
          <w:sz w:val="32"/>
          <w:szCs w:val="32"/>
          <w:lang w:val="en-US" w:eastAsia="zh-CN"/>
        </w:rPr>
        <w:t>推进高标准农田项目建设，实施团结渠</w:t>
      </w:r>
      <w:r>
        <w:rPr>
          <w:rFonts w:hint="eastAsia" w:ascii="仿宋_GB2312" w:hAnsi="仿宋_GB2312" w:eastAsia="仿宋_GB2312" w:cs="仿宋_GB2312"/>
          <w:color w:val="auto"/>
          <w:sz w:val="32"/>
          <w:szCs w:val="36"/>
        </w:rPr>
        <w:t>（乌盖段）和杨正稍渠（巴音镇段）恢复改造工程，改扩建引黄（洪）滴灌澄清池2处，泵站2座，开展恢复黄灌和井黄双灌面积</w:t>
      </w:r>
      <w:r>
        <w:rPr>
          <w:rFonts w:hint="eastAsia" w:ascii="仿宋_GB2312" w:hAnsi="仿宋_GB2312" w:eastAsia="仿宋_GB2312" w:cs="仿宋_GB2312"/>
          <w:b/>
          <w:color w:val="auto"/>
          <w:sz w:val="32"/>
          <w:szCs w:val="36"/>
        </w:rPr>
        <w:t>3</w:t>
      </w:r>
      <w:r>
        <w:rPr>
          <w:rFonts w:hint="eastAsia" w:ascii="仿宋_GB2312" w:hAnsi="仿宋_GB2312" w:eastAsia="仿宋_GB2312" w:cs="仿宋_GB2312"/>
          <w:color w:val="auto"/>
          <w:sz w:val="32"/>
          <w:szCs w:val="36"/>
        </w:rPr>
        <w:t>万亩以上，逐步减少地下水开采量，新增农业节水能力160万立方米。</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农科局、水利局）</w:t>
      </w:r>
    </w:p>
    <w:p w14:paraId="1C708B0E">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5.推进农艺节水。</w:t>
      </w:r>
      <w:r>
        <w:rPr>
          <w:rFonts w:hint="eastAsia" w:ascii="仿宋_GB2312" w:hAnsi="仿宋_GB2312" w:eastAsia="仿宋_GB2312" w:cs="仿宋_GB2312"/>
          <w:sz w:val="32"/>
          <w:szCs w:val="32"/>
          <w:lang w:val="en-US" w:eastAsia="zh-CN"/>
        </w:rPr>
        <w:t>实施规模化流转经营10万亩以上；调整优化种植结构，压减高耗水作物，推广种植西瓜、辣椒等低耗水农作物0.4万亩，推进农艺节水，新增水肥一体化0.85万亩，新增农业节水能力140万立方米。</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农科局）</w:t>
      </w:r>
    </w:p>
    <w:p w14:paraId="45B5B677">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6.压减秋浇春灌用水量。</w:t>
      </w:r>
      <w:r>
        <w:rPr>
          <w:rFonts w:hint="eastAsia" w:ascii="仿宋_GB2312" w:hAnsi="仿宋_GB2312" w:eastAsia="仿宋_GB2312" w:cs="仿宋_GB2312"/>
          <w:sz w:val="32"/>
          <w:szCs w:val="32"/>
          <w:lang w:val="en-US" w:eastAsia="zh-CN"/>
        </w:rPr>
        <w:t>科学合理安排春夏灌、秋灌灌溉期的水量指标，实</w:t>
      </w:r>
      <w:r>
        <w:rPr>
          <w:rFonts w:hint="eastAsia" w:ascii="仿宋_GB2312" w:hAnsi="仿宋_GB2312" w:eastAsia="仿宋_GB2312" w:cs="仿宋_GB2312"/>
          <w:color w:val="auto"/>
          <w:sz w:val="32"/>
          <w:szCs w:val="32"/>
          <w:lang w:val="en-US" w:eastAsia="zh-CN"/>
        </w:rPr>
        <w:t>行“供够关口”；秋</w:t>
      </w:r>
      <w:r>
        <w:rPr>
          <w:rFonts w:hint="eastAsia" w:ascii="仿宋_GB2312" w:hAnsi="仿宋_GB2312" w:eastAsia="仿宋_GB2312" w:cs="仿宋_GB2312"/>
          <w:sz w:val="32"/>
          <w:szCs w:val="32"/>
          <w:lang w:val="en-US" w:eastAsia="zh-CN"/>
        </w:rPr>
        <w:t>浇用水量控制在800万立方米以下。</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水利局、农科局）</w:t>
      </w:r>
    </w:p>
    <w:p w14:paraId="15DD3680">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7.全面落实地下水协商定价制度。</w:t>
      </w:r>
      <w:r>
        <w:rPr>
          <w:rFonts w:hint="eastAsia" w:ascii="仿宋_GB2312" w:hAnsi="仿宋_GB2312" w:eastAsia="仿宋_GB2312" w:cs="仿宋_GB2312"/>
          <w:sz w:val="32"/>
          <w:szCs w:val="32"/>
          <w:lang w:val="en-US" w:eastAsia="zh-CN"/>
        </w:rPr>
        <w:t>加强地下水管控力度；规范农业灌溉用水地下水协商水</w:t>
      </w:r>
      <w:r>
        <w:rPr>
          <w:rFonts w:hint="default" w:ascii="Times New Roman" w:hAnsi="Times New Roman" w:eastAsia="仿宋_GB2312" w:cs="Times New Roman"/>
          <w:sz w:val="32"/>
          <w:szCs w:val="32"/>
          <w:lang w:val="en-US" w:eastAsia="zh-CN"/>
        </w:rPr>
        <w:t>价监管；全面落实农业灌溉地下水协商定价、按方收费和超定额累进加价制度，全面完成农业水价综合改革任务。</w:t>
      </w:r>
      <w:r>
        <w:rPr>
          <w:rFonts w:hint="default" w:ascii="Times New Roman" w:hAnsi="Times New Roman" w:eastAsia="楷体_GB2312" w:cs="Times New Roman"/>
          <w:b/>
          <w:bCs/>
          <w:color w:val="auto"/>
          <w:sz w:val="32"/>
          <w:szCs w:val="36"/>
        </w:rPr>
        <w:t>（责任部门：</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水利局、发改委、市监局）</w:t>
      </w:r>
    </w:p>
    <w:p w14:paraId="1CA054C5">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8.完善农业节水激励机制</w:t>
      </w:r>
      <w:r>
        <w:rPr>
          <w:rFonts w:hint="default" w:ascii="Times New Roman" w:hAnsi="Times New Roman" w:eastAsia="仿宋_GB2312" w:cs="Times New Roman"/>
          <w:b/>
          <w:bCs/>
          <w:color w:val="auto"/>
          <w:sz w:val="32"/>
          <w:szCs w:val="36"/>
        </w:rPr>
        <w:t>。</w:t>
      </w:r>
      <w:r>
        <w:rPr>
          <w:rFonts w:hint="eastAsia" w:ascii="仿宋_GB2312" w:hAnsi="仿宋_GB2312" w:eastAsia="仿宋_GB2312" w:cs="仿宋_GB2312"/>
          <w:sz w:val="32"/>
          <w:szCs w:val="32"/>
          <w:lang w:val="en-US" w:eastAsia="zh-CN"/>
        </w:rPr>
        <w:t>完善精准补贴和节水奖励细则，确保实施有依据、奖补有效果；每年安排100万元节水的补贴和奖励，用于奖励用水服务群管组织和用水户；安排补贴126万元用于高标准农田建设工程维养。</w:t>
      </w:r>
      <w:r>
        <w:rPr>
          <w:rFonts w:hint="default" w:ascii="Times New Roman" w:hAnsi="Times New Roman" w:eastAsia="楷体_GB2312" w:cs="Times New Roman"/>
          <w:b/>
          <w:bCs/>
          <w:color w:val="auto"/>
          <w:sz w:val="32"/>
          <w:szCs w:val="36"/>
        </w:rPr>
        <w:t>（责任</w:t>
      </w:r>
      <w:r>
        <w:rPr>
          <w:rFonts w:hint="eastAsia" w:ascii="Times New Roman" w:hAnsi="Times New Roman" w:eastAsia="楷体_GB2312" w:cs="Times New Roman"/>
          <w:b/>
          <w:bCs/>
          <w:color w:val="auto"/>
          <w:sz w:val="32"/>
          <w:szCs w:val="36"/>
          <w:lang w:eastAsia="zh-CN"/>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财政局、水利局、农科局）</w:t>
      </w:r>
    </w:p>
    <w:p w14:paraId="1C21DE28">
      <w:pPr>
        <w:keepNext w:val="0"/>
        <w:keepLines w:val="0"/>
        <w:pageBreakBefore w:val="0"/>
        <w:widowControl w:val="0"/>
        <w:kinsoku/>
        <w:wordWrap/>
        <w:topLinePunct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9.加强地下水保护。</w:t>
      </w:r>
      <w:r>
        <w:rPr>
          <w:rFonts w:hint="eastAsia" w:ascii="仿宋_GB2312" w:hAnsi="仿宋_GB2312" w:eastAsia="仿宋_GB2312" w:cs="仿宋_GB2312"/>
          <w:sz w:val="32"/>
          <w:szCs w:val="32"/>
          <w:lang w:val="en-US" w:eastAsia="zh-CN"/>
        </w:rPr>
        <w:t>停止审批个人新增农业灌溉机电井，村集体因高标准农田建设等确需更新或调整的，执行</w:t>
      </w:r>
      <w:r>
        <w:rPr>
          <w:rFonts w:hint="eastAsia" w:ascii="仿宋_GB2312" w:hAnsi="仿宋_GB2312" w:eastAsia="仿宋_GB2312" w:cs="仿宋_GB2312"/>
          <w:color w:val="auto"/>
          <w:sz w:val="32"/>
          <w:szCs w:val="32"/>
          <w:lang w:val="en-US" w:eastAsia="zh-CN"/>
        </w:rPr>
        <w:t>一般区“封一打一”、超采（载）区“封三打一”的</w:t>
      </w:r>
      <w:r>
        <w:rPr>
          <w:rFonts w:hint="eastAsia" w:ascii="仿宋_GB2312" w:hAnsi="仿宋_GB2312" w:eastAsia="仿宋_GB2312" w:cs="仿宋_GB2312"/>
          <w:sz w:val="32"/>
          <w:szCs w:val="32"/>
          <w:lang w:val="en-US" w:eastAsia="zh-CN"/>
        </w:rPr>
        <w:t>原则，井深控制在100米以内；未完成井灌区水价改革的苏木镇一律暂停审批；对于破坏机电井计量设施等违法行为的依法从重打击。</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水利局、农科局、农牧业综合行政执法大队）</w:t>
      </w:r>
    </w:p>
    <w:p w14:paraId="6B43E538">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（三）推进工业节水减排</w:t>
      </w:r>
    </w:p>
    <w:p w14:paraId="02761D42">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10.坚持以水定产。</w:t>
      </w:r>
      <w:r>
        <w:rPr>
          <w:rFonts w:hint="eastAsia" w:ascii="仿宋_GB2312" w:hAnsi="仿宋_GB2312" w:eastAsia="仿宋_GB2312" w:cs="仿宋_GB2312"/>
          <w:sz w:val="32"/>
          <w:szCs w:val="32"/>
          <w:lang w:val="en-US" w:eastAsia="zh-CN"/>
        </w:rPr>
        <w:t>强化水资源水环境承载力约束，优先配置再生水、严禁取用地下水；开展工业园区区域水资源评估，合理规划工业发展布局和规模，严禁新上高耗水项目；新建、改建、扩建工业项目水效不得低于自治区行业用水</w:t>
      </w:r>
      <w:r>
        <w:rPr>
          <w:rFonts w:hint="default" w:ascii="Times New Roman" w:hAnsi="Times New Roman" w:eastAsia="仿宋_GB2312" w:cs="Times New Roman"/>
          <w:sz w:val="32"/>
          <w:szCs w:val="32"/>
          <w:lang w:val="en-US" w:eastAsia="zh-CN"/>
        </w:rPr>
        <w:t>定额先进值。</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发改委、工信局、工业园区管委会、水利局）</w:t>
      </w:r>
    </w:p>
    <w:p w14:paraId="615FFC61">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11.强化工业集约用水。</w:t>
      </w:r>
      <w:r>
        <w:rPr>
          <w:rFonts w:hint="eastAsia" w:ascii="仿宋_GB2312" w:hAnsi="仿宋_GB2312" w:eastAsia="仿宋_GB2312" w:cs="仿宋_GB2312"/>
          <w:sz w:val="32"/>
          <w:szCs w:val="32"/>
          <w:lang w:val="en-US" w:eastAsia="zh-CN"/>
        </w:rPr>
        <w:t>加强工业园区污水收集分流管网、污水集中处理、再生水回用等基础设施建设，加强工业园区污水处理和重复利用，2025年底前工业污水处理全面实现“零排放”；推进工业废水循环集约利用，规模以上工业用水重复利用率力争达到90%以上。</w:t>
      </w:r>
      <w:r>
        <w:rPr>
          <w:rFonts w:hint="default" w:ascii="Times New Roman" w:hAnsi="Times New Roman" w:eastAsia="楷体_GB2312" w:cs="Times New Roman"/>
          <w:b/>
          <w:bCs/>
          <w:color w:val="auto"/>
          <w:sz w:val="32"/>
          <w:szCs w:val="36"/>
        </w:rPr>
        <w:t>（责任单位：</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工业园区管委会、工信局）</w:t>
      </w:r>
    </w:p>
    <w:p w14:paraId="469AD663">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12.实施节水改造。</w:t>
      </w:r>
      <w:r>
        <w:rPr>
          <w:rFonts w:hint="eastAsia" w:ascii="仿宋_GB2312" w:hAnsi="仿宋_GB2312" w:eastAsia="仿宋_GB2312" w:cs="仿宋_GB2312"/>
          <w:color w:val="auto"/>
          <w:sz w:val="32"/>
          <w:szCs w:val="36"/>
        </w:rPr>
        <w:t>积</w:t>
      </w:r>
      <w:r>
        <w:rPr>
          <w:rFonts w:hint="eastAsia" w:ascii="仿宋_GB2312" w:hAnsi="仿宋_GB2312" w:eastAsia="仿宋_GB2312" w:cs="仿宋_GB2312"/>
          <w:sz w:val="32"/>
          <w:szCs w:val="32"/>
          <w:lang w:val="en-US" w:eastAsia="zh-CN"/>
        </w:rPr>
        <w:t>极推进工业节水及废水循环利用技术改造升级，引导企业实施节水改造，开展串联分质用水、一水多用和循环利用；定期开展工业企业水平衡测试；推动完成节水技术改造项目1个。</w:t>
      </w:r>
      <w:r>
        <w:rPr>
          <w:rFonts w:hint="default" w:ascii="Times New Roman" w:hAnsi="Times New Roman" w:eastAsia="楷体_GB2312" w:cs="Times New Roman"/>
          <w:b/>
          <w:bCs/>
          <w:color w:val="auto"/>
          <w:sz w:val="32"/>
          <w:szCs w:val="36"/>
        </w:rPr>
        <w:t>（责任单位：</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工信局、水利局、工业园区管委会）</w:t>
      </w:r>
      <w:bookmarkStart w:id="0" w:name="_GoBack"/>
      <w:bookmarkEnd w:id="0"/>
    </w:p>
    <w:p w14:paraId="19816A21">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lang w:eastAsia="zh-CN"/>
        </w:rPr>
        <w:t>13.</w:t>
      </w:r>
      <w:r>
        <w:rPr>
          <w:rFonts w:hint="eastAsia" w:ascii="仿宋_GB2312" w:hAnsi="仿宋_GB2312" w:eastAsia="仿宋_GB2312" w:cs="仿宋_GB2312"/>
          <w:b/>
          <w:bCs/>
          <w:color w:val="auto"/>
          <w:sz w:val="32"/>
          <w:szCs w:val="36"/>
        </w:rPr>
        <w:t>推进工业节水试点示范。</w:t>
      </w:r>
      <w:r>
        <w:rPr>
          <w:rFonts w:hint="eastAsia" w:ascii="仿宋_GB2312" w:hAnsi="仿宋_GB2312" w:eastAsia="仿宋_GB2312" w:cs="仿宋_GB2312"/>
          <w:sz w:val="32"/>
          <w:szCs w:val="32"/>
          <w:lang w:val="en-US" w:eastAsia="zh-CN"/>
        </w:rPr>
        <w:t>聚焦有色、硫煤化工等重点用水领域，申报建成节水型企业1家以上，工业园区创建为自治区级节水园区。</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工信局</w:t>
      </w:r>
      <w:r>
        <w:rPr>
          <w:rFonts w:hint="default" w:ascii="Times New Roman" w:hAnsi="Times New Roman" w:eastAsia="楷体_GB2312" w:cs="Times New Roman"/>
          <w:b/>
          <w:bCs/>
          <w:color w:val="auto"/>
          <w:sz w:val="32"/>
          <w:szCs w:val="36"/>
          <w:lang w:eastAsia="zh-CN"/>
        </w:rPr>
        <w:t>、工业园区管委会</w:t>
      </w:r>
      <w:r>
        <w:rPr>
          <w:rFonts w:hint="default" w:ascii="Times New Roman" w:hAnsi="Times New Roman" w:eastAsia="楷体_GB2312" w:cs="Times New Roman"/>
          <w:b/>
          <w:bCs/>
          <w:color w:val="auto"/>
          <w:sz w:val="32"/>
          <w:szCs w:val="36"/>
        </w:rPr>
        <w:t>）</w:t>
      </w:r>
    </w:p>
    <w:p w14:paraId="037B9957">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（四）促进城镇节水减损</w:t>
      </w:r>
    </w:p>
    <w:p w14:paraId="3D11CC0C">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14.坚持以水定城。</w:t>
      </w:r>
      <w:r>
        <w:rPr>
          <w:rFonts w:hint="eastAsia" w:ascii="仿宋_GB2312" w:hAnsi="仿宋_GB2312" w:eastAsia="仿宋_GB2312" w:cs="仿宋_GB2312"/>
          <w:sz w:val="32"/>
          <w:szCs w:val="32"/>
          <w:lang w:val="en-US" w:eastAsia="zh-CN"/>
        </w:rPr>
        <w:t>依据水资源承载能力，合理确定城镇发展规模。巴音宝力格镇、呼和温都尔镇等苏木镇所在地通过采取新建供水工程、合理调配行业用水等措施，逐步解决城镇缺水问题，促进城市规模、城市人口与水资源承载能力相适应。</w:t>
      </w:r>
      <w:r>
        <w:rPr>
          <w:rFonts w:hint="default" w:ascii="Times New Roman" w:hAnsi="Times New Roman" w:eastAsia="楷体_GB2312" w:cs="Times New Roman"/>
          <w:b/>
          <w:bCs/>
          <w:color w:val="auto"/>
          <w:sz w:val="32"/>
          <w:szCs w:val="36"/>
        </w:rPr>
        <w:t>（责任单位：</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自然资源局、住建局）</w:t>
      </w:r>
    </w:p>
    <w:p w14:paraId="4333B2EB">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15.遏制用水浪费。</w:t>
      </w:r>
      <w:r>
        <w:rPr>
          <w:rFonts w:hint="eastAsia" w:ascii="仿宋_GB2312" w:hAnsi="仿宋_GB2312" w:eastAsia="仿宋_GB2312" w:cs="仿宋_GB2312"/>
          <w:sz w:val="32"/>
          <w:szCs w:val="32"/>
          <w:lang w:val="en-US" w:eastAsia="zh-CN"/>
        </w:rPr>
        <w:t>从严控制洗车、市政杂用等高耗用水，优先利用再生水、疏干水等非常规水源，限制使用地下水。开展公共供水管网漏损治理，实施管网改造、分区计量、智能化建设等工程，城市公共供水管网漏损率控制在9%以内；重点查处城镇各类违规取用水行为。</w:t>
      </w:r>
      <w:r>
        <w:rPr>
          <w:rFonts w:hint="default" w:ascii="Times New Roman" w:hAnsi="Times New Roman" w:eastAsia="楷体_GB2312" w:cs="Times New Roman"/>
          <w:b/>
          <w:bCs/>
          <w:color w:val="auto"/>
          <w:sz w:val="32"/>
          <w:szCs w:val="36"/>
        </w:rPr>
        <w:t>（责任单位：</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住建局、水利局、农牧业综合行政执法大队）</w:t>
      </w:r>
    </w:p>
    <w:p w14:paraId="1ABFC201">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16.深入开展公共领域节水。</w:t>
      </w:r>
      <w:r>
        <w:rPr>
          <w:rFonts w:hint="eastAsia" w:ascii="仿宋_GB2312" w:hAnsi="仿宋_GB2312" w:eastAsia="仿宋_GB2312" w:cs="仿宋_GB2312"/>
          <w:sz w:val="32"/>
          <w:szCs w:val="32"/>
          <w:lang w:val="en-US" w:eastAsia="zh-CN"/>
        </w:rPr>
        <w:t>城市园林绿化采用高效节水灌溉方式；新建公共建筑必须安装使用节水器具，推进学校、医院、餐饮等重点行业节水技术改造，全面开展节水型公共机构、居民小区建设。到2025年，全旗机关节水型单位建成率70%以</w:t>
      </w:r>
      <w:r>
        <w:rPr>
          <w:rFonts w:hint="default" w:ascii="Times New Roman" w:hAnsi="Times New Roman" w:eastAsia="仿宋_GB2312" w:cs="Times New Roman"/>
          <w:sz w:val="32"/>
          <w:szCs w:val="32"/>
          <w:lang w:val="en-US" w:eastAsia="zh-CN"/>
        </w:rPr>
        <w:t>上。</w:t>
      </w:r>
      <w:r>
        <w:rPr>
          <w:rFonts w:hint="default" w:ascii="Times New Roman" w:hAnsi="Times New Roman" w:eastAsia="楷体_GB2312" w:cs="Times New Roman"/>
          <w:b/>
          <w:bCs/>
          <w:color w:val="auto"/>
          <w:sz w:val="32"/>
          <w:szCs w:val="36"/>
        </w:rPr>
        <w:t>（责任单位：</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住建局、机关事务</w:t>
      </w:r>
      <w:r>
        <w:rPr>
          <w:rFonts w:hint="default" w:ascii="Times New Roman" w:hAnsi="Times New Roman" w:eastAsia="楷体_GB2312" w:cs="Times New Roman"/>
          <w:b/>
          <w:bCs/>
          <w:color w:val="auto"/>
          <w:sz w:val="32"/>
          <w:szCs w:val="36"/>
          <w:lang w:eastAsia="zh-CN"/>
        </w:rPr>
        <w:t>服务中心</w:t>
      </w:r>
      <w:r>
        <w:rPr>
          <w:rFonts w:hint="default" w:ascii="Times New Roman" w:hAnsi="Times New Roman" w:eastAsia="楷体_GB2312" w:cs="Times New Roman"/>
          <w:b/>
          <w:bCs/>
          <w:color w:val="auto"/>
          <w:sz w:val="32"/>
          <w:szCs w:val="36"/>
        </w:rPr>
        <w:t>、水利局）</w:t>
      </w:r>
    </w:p>
    <w:p w14:paraId="0C8C791B">
      <w:pPr>
        <w:keepNext w:val="0"/>
        <w:keepLines w:val="0"/>
        <w:pageBreakBefore w:val="0"/>
        <w:widowControl w:val="0"/>
        <w:kinsoku/>
        <w:wordWrap/>
        <w:overflowPunct w:val="0"/>
        <w:topLinePunct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17.加快推进农村牧区节水。</w:t>
      </w:r>
      <w:r>
        <w:rPr>
          <w:rFonts w:hint="eastAsia" w:ascii="仿宋_GB2312" w:hAnsi="仿宋_GB2312" w:eastAsia="仿宋_GB2312" w:cs="仿宋_GB2312"/>
          <w:sz w:val="32"/>
          <w:szCs w:val="32"/>
          <w:lang w:val="en-US" w:eastAsia="zh-CN"/>
        </w:rPr>
        <w:t>推进农村生活供水工程县域统管，安装计量设备，推广计量收费，农村牧区集中供水工程到户计量率达到65%以上；推广使用节水型改厕器具，巩固农村牧区厕所革命成果。</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水利局、住建局、农科局）</w:t>
      </w:r>
    </w:p>
    <w:p w14:paraId="28D71164">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18.健全城乡用水价格机制。</w:t>
      </w:r>
      <w:r>
        <w:rPr>
          <w:rFonts w:hint="eastAsia" w:ascii="仿宋_GB2312" w:hAnsi="仿宋_GB2312" w:eastAsia="仿宋_GB2312" w:cs="仿宋_GB2312"/>
          <w:sz w:val="32"/>
          <w:szCs w:val="32"/>
          <w:lang w:val="en-US" w:eastAsia="zh-CN"/>
        </w:rPr>
        <w:t>定期开展居民用水阶梯价格运行情况评估并动态调整。健全城镇非居民用水超定额（超计划）累进加价制度，进一步调整水量分档、确定加价标准。农村牧区探索实行村口总量控制、按户定额管理、超额累进加价制度，引导农牧民自主节水。</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发改委、住建局、水利局）</w:t>
      </w:r>
    </w:p>
    <w:p w14:paraId="5962AF0B">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（五）积极推进生态节水</w:t>
      </w:r>
    </w:p>
    <w:p w14:paraId="43283EA5">
      <w:pPr>
        <w:keepNext w:val="0"/>
        <w:keepLines w:val="0"/>
        <w:pageBreakBefore w:val="0"/>
        <w:widowControl w:val="0"/>
        <w:kinsoku/>
        <w:wordWrap/>
        <w:topLinePunct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19.坚持以水定绿。</w:t>
      </w:r>
      <w:r>
        <w:rPr>
          <w:rFonts w:hint="eastAsia" w:ascii="仿宋_GB2312" w:hAnsi="仿宋_GB2312" w:eastAsia="仿宋_GB2312" w:cs="仿宋_GB2312"/>
          <w:bCs/>
          <w:color w:val="auto"/>
          <w:sz w:val="32"/>
          <w:szCs w:val="32"/>
        </w:rPr>
        <w:t>把水资源承载能力论证作为生态建设项目审批前置手续。坚持宜林则林、宜草则草、宜荒则荒，坚持自然恢复和人工修复相结合，以雨养、节水为导向，</w:t>
      </w:r>
      <w:r>
        <w:rPr>
          <w:rFonts w:hint="eastAsia" w:ascii="仿宋_GB2312" w:hAnsi="仿宋_GB2312" w:eastAsia="仿宋_GB2312" w:cs="仿宋_GB2312"/>
          <w:color w:val="auto"/>
          <w:sz w:val="32"/>
          <w:szCs w:val="36"/>
        </w:rPr>
        <w:t>优先选用节水耐旱型树种草种，合理配置林草植被类型和密度。</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林草局、发改委）</w:t>
      </w:r>
    </w:p>
    <w:p w14:paraId="5E174664">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20.推进国土绿化节水。</w:t>
      </w:r>
      <w:r>
        <w:rPr>
          <w:rFonts w:hint="eastAsia" w:ascii="仿宋_GB2312" w:hAnsi="仿宋_GB2312" w:eastAsia="仿宋_GB2312" w:cs="仿宋_GB2312"/>
          <w:bCs/>
          <w:color w:val="auto"/>
          <w:sz w:val="32"/>
          <w:szCs w:val="32"/>
        </w:rPr>
        <w:t>坚持自然恢复和人工修复相结合，合理使用乡土荒漠树种草种，合理利用天然降水和雨洪水，大力推广集水节水造林种草绿化技术，重点推进造林绿化、草原修复、城镇园区绿化和乡村绿化等生态节水。</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林草局、住建局、工业园区管委会）</w:t>
      </w:r>
    </w:p>
    <w:p w14:paraId="3968EDBD">
      <w:pPr>
        <w:keepNext w:val="0"/>
        <w:keepLines w:val="0"/>
        <w:pageBreakBefore w:val="0"/>
        <w:widowControl w:val="0"/>
        <w:kinsoku/>
        <w:wordWrap/>
        <w:topLinePunct w:val="0"/>
        <w:autoSpaceDN/>
        <w:bidi w:val="0"/>
        <w:adjustRightInd/>
        <w:snapToGrid/>
        <w:spacing w:line="560" w:lineRule="exact"/>
        <w:ind w:firstLine="643" w:firstLineChars="200"/>
        <w:jc w:val="both"/>
        <w:textAlignment w:val="auto"/>
        <w:rPr>
          <w:rFonts w:hint="default" w:ascii="Times New Roman" w:hAnsi="Times New Roman" w:eastAsia="黑体" w:cs="Times New Roman"/>
          <w:color w:val="auto"/>
          <w:sz w:val="32"/>
          <w:szCs w:val="36"/>
        </w:rPr>
      </w:pPr>
      <w:r>
        <w:rPr>
          <w:rFonts w:hint="eastAsia" w:ascii="仿宋_GB2312" w:hAnsi="仿宋_GB2312" w:eastAsia="仿宋_GB2312" w:cs="仿宋_GB2312"/>
          <w:b/>
          <w:bCs/>
          <w:color w:val="auto"/>
          <w:sz w:val="32"/>
          <w:szCs w:val="36"/>
        </w:rPr>
        <w:t>21.严格城市绿化用水管理。</w:t>
      </w:r>
      <w:r>
        <w:rPr>
          <w:rFonts w:hint="eastAsia" w:ascii="仿宋_GB2312" w:hAnsi="仿宋_GB2312" w:eastAsia="仿宋_GB2312" w:cs="仿宋_GB2312"/>
          <w:bCs/>
          <w:color w:val="auto"/>
          <w:sz w:val="32"/>
          <w:szCs w:val="32"/>
        </w:rPr>
        <w:t>城区和园区绿化以再生水为重点，绿化优先使用中水、疏干水、分凌水，全面减少使用地下水；严禁取用地下水用于城市水景观项目，逐步封停再生水管网覆盖范围内的绿化水源井。</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住建局、水利局）</w:t>
      </w:r>
    </w:p>
    <w:p w14:paraId="0E9B181B">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（六）强化地下水超采区治理</w:t>
      </w:r>
    </w:p>
    <w:p w14:paraId="39C9C994">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22.做好地下水超采区巩固治理。</w:t>
      </w:r>
      <w:r>
        <w:rPr>
          <w:rFonts w:hint="eastAsia" w:ascii="仿宋_GB2312" w:hAnsi="仿宋_GB2312" w:eastAsia="仿宋_GB2312" w:cs="仿宋_GB2312"/>
          <w:bCs/>
          <w:color w:val="auto"/>
          <w:sz w:val="32"/>
          <w:szCs w:val="32"/>
        </w:rPr>
        <w:t>通过实施高效节水灌溉、水源置换、种植结构调整等综合治理措施，加快推动巴音</w:t>
      </w:r>
      <w:r>
        <w:rPr>
          <w:rFonts w:hint="eastAsia" w:ascii="仿宋_GB2312" w:hAnsi="仿宋_GB2312" w:eastAsia="仿宋_GB2312" w:cs="仿宋_GB2312"/>
          <w:bCs/>
          <w:color w:val="auto"/>
          <w:sz w:val="32"/>
          <w:szCs w:val="32"/>
          <w:lang w:eastAsia="zh-CN"/>
        </w:rPr>
        <w:t>宝力格</w:t>
      </w:r>
      <w:r>
        <w:rPr>
          <w:rFonts w:hint="eastAsia" w:ascii="仿宋_GB2312" w:hAnsi="仿宋_GB2312" w:eastAsia="仿宋_GB2312" w:cs="仿宋_GB2312"/>
          <w:bCs/>
          <w:color w:val="auto"/>
          <w:sz w:val="32"/>
          <w:szCs w:val="32"/>
        </w:rPr>
        <w:t>镇、乌盖苏木超采区治理，力争2030年达到采补平衡，水位达到控制水位以上并保持稳定。</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水利局、农科局）</w:t>
      </w:r>
    </w:p>
    <w:p w14:paraId="5AE523B8">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23.严格水资源执法。</w:t>
      </w:r>
      <w:r>
        <w:rPr>
          <w:rFonts w:hint="eastAsia" w:ascii="仿宋_GB2312" w:hAnsi="仿宋_GB2312" w:eastAsia="仿宋_GB2312" w:cs="仿宋_GB2312"/>
          <w:bCs/>
          <w:color w:val="auto"/>
          <w:sz w:val="32"/>
          <w:szCs w:val="32"/>
        </w:rPr>
        <w:t>严厉打击未经批准擅自取水、超量取水、无计量取水等不符合取水许可要求的行为，责令限期改正并依法予以处罚，加大查处力度，对违规取用水行为依法查处。</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水利局、农牧业综合行政执法大队）</w:t>
      </w:r>
    </w:p>
    <w:p w14:paraId="0D4B1A70">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（七）全面用好非常规水</w:t>
      </w:r>
    </w:p>
    <w:p w14:paraId="2CC00C15">
      <w:pPr>
        <w:keepNext w:val="0"/>
        <w:keepLines w:val="0"/>
        <w:pageBreakBefore w:val="0"/>
        <w:widowControl w:val="0"/>
        <w:kinsoku/>
        <w:wordWrap/>
        <w:overflowPunct w:val="0"/>
        <w:topLinePunct w:val="0"/>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6"/>
        </w:rPr>
        <w:t>24.推进再生水综合利用。</w:t>
      </w:r>
      <w:r>
        <w:rPr>
          <w:rFonts w:hint="eastAsia" w:ascii="仿宋_GB2312" w:hAnsi="仿宋_GB2312" w:eastAsia="仿宋_GB2312" w:cs="仿宋_GB2312"/>
          <w:bCs/>
          <w:color w:val="auto"/>
          <w:sz w:val="32"/>
          <w:szCs w:val="32"/>
        </w:rPr>
        <w:t>加大再生水配置管网建设力度，统筹推进疏干水、中水等再生水用于工业生产、市政杂用、国土绿化和生态补水，推行非常规水源纳入水资源统一配置。新建3个雨洪资源蓄水池，加大雨洪资源利用，推广引洪滴灌。</w:t>
      </w:r>
      <w:r>
        <w:rPr>
          <w:rFonts w:hint="default" w:ascii="Times New Roman" w:hAnsi="Times New Roman" w:eastAsia="楷体_GB2312" w:cs="Times New Roman"/>
          <w:b/>
          <w:bCs/>
          <w:color w:val="auto"/>
          <w:spacing w:val="-6"/>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pacing w:val="-6"/>
          <w:sz w:val="32"/>
          <w:szCs w:val="36"/>
        </w:rPr>
        <w:t>：</w:t>
      </w:r>
      <w:r>
        <w:rPr>
          <w:rFonts w:hint="default" w:ascii="Times New Roman" w:hAnsi="Times New Roman" w:eastAsia="楷体_GB2312" w:cs="Times New Roman"/>
          <w:b/>
          <w:bCs/>
          <w:color w:val="auto"/>
          <w:spacing w:val="-6"/>
          <w:sz w:val="32"/>
          <w:szCs w:val="36"/>
          <w:lang w:eastAsia="zh-CN"/>
        </w:rPr>
        <w:t>旗</w:t>
      </w:r>
      <w:r>
        <w:rPr>
          <w:rFonts w:hint="default" w:ascii="Times New Roman" w:hAnsi="Times New Roman" w:eastAsia="楷体_GB2312" w:cs="Times New Roman"/>
          <w:b/>
          <w:bCs/>
          <w:color w:val="auto"/>
          <w:spacing w:val="-6"/>
          <w:sz w:val="32"/>
          <w:szCs w:val="36"/>
        </w:rPr>
        <w:t>住建局、水利局、农科局）</w:t>
      </w:r>
    </w:p>
    <w:p w14:paraId="7D99AA00">
      <w:pPr>
        <w:keepNext w:val="0"/>
        <w:keepLines w:val="0"/>
        <w:pageBreakBefore w:val="0"/>
        <w:widowControl w:val="0"/>
        <w:kinsoku/>
        <w:wordWrap/>
        <w:overflowPunct w:val="0"/>
        <w:topLinePunct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25.提升矿井水综合利用水平。</w:t>
      </w:r>
      <w:r>
        <w:rPr>
          <w:rFonts w:hint="eastAsia" w:ascii="仿宋_GB2312" w:hAnsi="仿宋_GB2312" w:eastAsia="仿宋_GB2312" w:cs="仿宋_GB2312"/>
          <w:bCs/>
          <w:color w:val="auto"/>
          <w:sz w:val="32"/>
          <w:szCs w:val="32"/>
        </w:rPr>
        <w:t>矿区生产优先利用矿井水，将满足标准的矿井水用于周边工业生产的前提下，逐步推广用于国土绿化、生态补水和生态用水，力争全旗矿井水综合利用率达到80%以上。</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水利局、工信局、住建局）</w:t>
      </w:r>
    </w:p>
    <w:p w14:paraId="6C136723">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val="0"/>
          <w:color w:val="auto"/>
          <w:sz w:val="32"/>
          <w:szCs w:val="36"/>
        </w:rPr>
      </w:pPr>
      <w:r>
        <w:rPr>
          <w:rFonts w:hint="default" w:ascii="Times New Roman" w:hAnsi="Times New Roman" w:eastAsia="楷体_GB2312" w:cs="Times New Roman"/>
          <w:b/>
          <w:bCs w:val="0"/>
          <w:color w:val="auto"/>
          <w:sz w:val="32"/>
          <w:szCs w:val="36"/>
        </w:rPr>
        <w:t>（八）激发节水市场活力</w:t>
      </w:r>
    </w:p>
    <w:p w14:paraId="4DFC6BF5">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26.推进水权交易。</w:t>
      </w:r>
      <w:r>
        <w:rPr>
          <w:rFonts w:hint="eastAsia" w:ascii="仿宋_GB2312" w:hAnsi="仿宋_GB2312" w:eastAsia="仿宋_GB2312" w:cs="仿宋_GB2312"/>
          <w:bCs/>
          <w:color w:val="auto"/>
          <w:sz w:val="32"/>
          <w:szCs w:val="32"/>
        </w:rPr>
        <w:t>按照全市统一安排部署，探索开展旗县内水权交易工作，支持合法用水户将自主节水量进行水权交易。</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w:t>
      </w:r>
      <w:r>
        <w:rPr>
          <w:rFonts w:hint="default" w:ascii="Times New Roman" w:hAnsi="Times New Roman" w:eastAsia="楷体_GB2312" w:cs="Times New Roman"/>
          <w:b/>
          <w:bCs/>
          <w:color w:val="auto"/>
          <w:sz w:val="32"/>
          <w:szCs w:val="36"/>
        </w:rPr>
        <w:t>水利局）</w:t>
      </w:r>
    </w:p>
    <w:p w14:paraId="6D4EAC9B">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6"/>
        </w:rPr>
      </w:pPr>
      <w:r>
        <w:rPr>
          <w:rFonts w:hint="eastAsia" w:ascii="仿宋_GB2312" w:hAnsi="仿宋_GB2312" w:eastAsia="仿宋_GB2312" w:cs="仿宋_GB2312"/>
          <w:b/>
          <w:bCs/>
          <w:color w:val="auto"/>
          <w:sz w:val="32"/>
          <w:szCs w:val="36"/>
        </w:rPr>
        <w:t>27.加强水资源税管理。</w:t>
      </w:r>
      <w:r>
        <w:rPr>
          <w:rFonts w:hint="eastAsia" w:ascii="仿宋_GB2312" w:hAnsi="仿宋_GB2312" w:eastAsia="仿宋_GB2312" w:cs="仿宋_GB2312"/>
          <w:bCs/>
          <w:color w:val="auto"/>
          <w:sz w:val="32"/>
          <w:szCs w:val="32"/>
        </w:rPr>
        <w:t>严格执行水资源税改革试点要求，对同一用途取用水，地下水税额高于地表水，再生水不收税；矿井水回收利用部分从低确定税额，外排部分从高确定税额。对超计划用水的用户，实行累进加征水资源税。</w:t>
      </w:r>
      <w:r>
        <w:rPr>
          <w:rFonts w:hint="default" w:ascii="Times New Roman" w:hAnsi="Times New Roman" w:eastAsia="楷体_GB2312" w:cs="Times New Roman"/>
          <w:b/>
          <w:bCs/>
          <w:color w:val="auto"/>
          <w:sz w:val="32"/>
          <w:szCs w:val="36"/>
        </w:rPr>
        <w:t>（责任</w:t>
      </w:r>
      <w:r>
        <w:rPr>
          <w:rFonts w:hint="default" w:ascii="Times New Roman" w:hAnsi="Times New Roman" w:eastAsia="楷体_GB2312" w:cs="Times New Roman"/>
          <w:b/>
          <w:bCs/>
          <w:color w:val="auto"/>
          <w:sz w:val="32"/>
          <w:szCs w:val="36"/>
          <w:highlight w:val="none"/>
        </w:rPr>
        <w:t>单位</w:t>
      </w:r>
      <w:r>
        <w:rPr>
          <w:rFonts w:hint="default" w:ascii="Times New Roman" w:hAnsi="Times New Roman" w:eastAsia="楷体_GB2312" w:cs="Times New Roman"/>
          <w:b/>
          <w:bCs/>
          <w:color w:val="auto"/>
          <w:sz w:val="32"/>
          <w:szCs w:val="36"/>
        </w:rPr>
        <w:t>：</w:t>
      </w:r>
      <w:r>
        <w:rPr>
          <w:rFonts w:hint="default" w:ascii="Times New Roman" w:hAnsi="Times New Roman" w:eastAsia="楷体_GB2312" w:cs="Times New Roman"/>
          <w:b/>
          <w:bCs/>
          <w:color w:val="auto"/>
          <w:sz w:val="32"/>
          <w:szCs w:val="36"/>
          <w:lang w:eastAsia="zh-CN"/>
        </w:rPr>
        <w:t>旗税务</w:t>
      </w:r>
      <w:r>
        <w:rPr>
          <w:rFonts w:hint="default" w:ascii="Times New Roman" w:hAnsi="Times New Roman" w:eastAsia="楷体_GB2312" w:cs="Times New Roman"/>
          <w:b/>
          <w:bCs/>
          <w:color w:val="auto"/>
          <w:sz w:val="32"/>
          <w:szCs w:val="36"/>
        </w:rPr>
        <w:t>局、财政局、水利局）</w:t>
      </w:r>
    </w:p>
    <w:p w14:paraId="252CC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三、保障措施</w:t>
      </w:r>
    </w:p>
    <w:p w14:paraId="50D7628F">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楷体_GB2312" w:cs="Times New Roman"/>
          <w:b/>
          <w:bCs/>
          <w:color w:val="auto"/>
          <w:sz w:val="32"/>
          <w:szCs w:val="36"/>
          <w:lang w:eastAsia="zh-CN"/>
        </w:rPr>
        <w:t>（一）</w:t>
      </w:r>
      <w:r>
        <w:rPr>
          <w:rFonts w:hint="default" w:ascii="Times New Roman" w:hAnsi="Times New Roman" w:eastAsia="楷体_GB2312" w:cs="Times New Roman"/>
          <w:b/>
          <w:bCs/>
          <w:color w:val="auto"/>
          <w:sz w:val="32"/>
          <w:szCs w:val="36"/>
        </w:rPr>
        <w:t>加强组织领导。</w:t>
      </w:r>
      <w:r>
        <w:rPr>
          <w:rFonts w:hint="default" w:ascii="Times New Roman" w:hAnsi="Times New Roman" w:eastAsia="仿宋_GB2312" w:cs="Times New Roman"/>
          <w:bCs/>
          <w:color w:val="auto"/>
          <w:sz w:val="32"/>
          <w:szCs w:val="32"/>
          <w:lang w:eastAsia="zh-CN"/>
        </w:rPr>
        <w:t>旗</w:t>
      </w:r>
      <w:r>
        <w:rPr>
          <w:rFonts w:hint="default" w:ascii="Times New Roman" w:hAnsi="Times New Roman" w:eastAsia="仿宋_GB2312" w:cs="Times New Roman"/>
          <w:bCs/>
          <w:color w:val="auto"/>
          <w:sz w:val="32"/>
          <w:szCs w:val="32"/>
        </w:rPr>
        <w:t>水利局</w:t>
      </w:r>
      <w:r>
        <w:rPr>
          <w:rFonts w:hint="default" w:ascii="Times New Roman" w:hAnsi="Times New Roman" w:eastAsia="仿宋_GB2312" w:cs="Times New Roman"/>
          <w:bCs/>
          <w:color w:val="auto"/>
          <w:sz w:val="32"/>
          <w:szCs w:val="32"/>
          <w:lang w:eastAsia="zh-CN"/>
        </w:rPr>
        <w:t>负责统筹协调推进全旗节水行动，</w:t>
      </w:r>
      <w:r>
        <w:rPr>
          <w:rFonts w:hint="default" w:ascii="Times New Roman" w:hAnsi="Times New Roman" w:eastAsia="仿宋_GB2312" w:cs="Times New Roman"/>
          <w:bCs/>
          <w:color w:val="auto"/>
          <w:sz w:val="32"/>
          <w:szCs w:val="32"/>
        </w:rPr>
        <w:t>会同发改、住建、农科、林草、工信等部门建立节约用水工作协调机制，协调解决节水工作中的重大问题。各苏木镇政府对本辖区节水工作负总责，落实具体节水行动，确保节水行动各项任务完成。</w:t>
      </w:r>
      <w:r>
        <w:rPr>
          <w:rFonts w:hint="default" w:ascii="Times New Roman" w:hAnsi="Times New Roman" w:eastAsia="仿宋_GB2312" w:cs="Times New Roman"/>
          <w:bCs/>
          <w:color w:val="auto"/>
          <w:sz w:val="32"/>
          <w:szCs w:val="32"/>
          <w:lang w:eastAsia="zh-CN"/>
        </w:rPr>
        <w:t>建立跟踪、调度、通报、约谈机制，狠抓工作落实，对进度缓慢的予以通报，对问题严重的约谈相关负责人。</w:t>
      </w:r>
    </w:p>
    <w:p w14:paraId="449A4B5E">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eastAsia" w:ascii="仿宋_GB2312" w:hAnsi="仿宋_GB2312" w:eastAsia="仿宋_GB2312" w:cs="仿宋_GB2312"/>
          <w:bCs/>
          <w:color w:val="auto"/>
          <w:sz w:val="32"/>
          <w:szCs w:val="32"/>
        </w:rPr>
      </w:pPr>
      <w:r>
        <w:rPr>
          <w:rFonts w:hint="default" w:ascii="Times New Roman" w:hAnsi="Times New Roman" w:eastAsia="楷体_GB2312" w:cs="Times New Roman"/>
          <w:b/>
          <w:bCs/>
          <w:color w:val="auto"/>
          <w:sz w:val="32"/>
          <w:szCs w:val="36"/>
          <w:lang w:eastAsia="zh-CN"/>
        </w:rPr>
        <w:t>（二）</w:t>
      </w:r>
      <w:r>
        <w:rPr>
          <w:rFonts w:hint="default" w:ascii="Times New Roman" w:hAnsi="Times New Roman" w:eastAsia="楷体_GB2312" w:cs="Times New Roman"/>
          <w:b/>
          <w:bCs/>
          <w:color w:val="auto"/>
          <w:sz w:val="32"/>
          <w:szCs w:val="36"/>
        </w:rPr>
        <w:t>加强财政金融支持。</w:t>
      </w:r>
      <w:r>
        <w:rPr>
          <w:rFonts w:hint="eastAsia" w:ascii="仿宋_GB2312" w:hAnsi="仿宋_GB2312" w:eastAsia="仿宋_GB2312" w:cs="仿宋_GB2312"/>
          <w:bCs/>
          <w:color w:val="auto"/>
          <w:sz w:val="32"/>
          <w:szCs w:val="32"/>
        </w:rPr>
        <w:t>积极发挥财政职能作用，重点支持农业节水灌溉、地下水超采区综合治理、水资源节约保护、城市供水管网漏损控制、节水宣传教育等，为全旗节水行动提供资金保障，用好自治区“节水贷”融资服务平台，拓展节水投融资渠道。</w:t>
      </w:r>
    </w:p>
    <w:p w14:paraId="119F4C46">
      <w:pPr>
        <w:keepNext w:val="0"/>
        <w:keepLines w:val="0"/>
        <w:pageBreakBefore w:val="0"/>
        <w:widowControl w:val="0"/>
        <w:kinsoku/>
        <w:wordWrap/>
        <w:topLinePunct w:val="0"/>
        <w:autoSpaceDE w:val="0"/>
        <w:autoSpaceDN/>
        <w:bidi w:val="0"/>
        <w:adjustRightInd/>
        <w:snapToGrid/>
        <w:spacing w:line="560" w:lineRule="exact"/>
        <w:ind w:firstLine="643"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color w:val="auto"/>
          <w:sz w:val="32"/>
          <w:szCs w:val="36"/>
          <w:lang w:eastAsia="zh-CN"/>
        </w:rPr>
        <w:t>（三）</w:t>
      </w:r>
      <w:r>
        <w:rPr>
          <w:rFonts w:hint="default" w:ascii="Times New Roman" w:hAnsi="Times New Roman" w:eastAsia="楷体_GB2312" w:cs="Times New Roman"/>
          <w:b/>
          <w:bCs/>
          <w:color w:val="auto"/>
          <w:sz w:val="32"/>
          <w:szCs w:val="36"/>
        </w:rPr>
        <w:t>加强节水宣传教育。</w:t>
      </w:r>
      <w:r>
        <w:rPr>
          <w:rFonts w:hint="default" w:ascii="Times New Roman" w:hAnsi="Times New Roman" w:eastAsia="仿宋_GB2312" w:cs="Times New Roman"/>
          <w:bCs/>
          <w:color w:val="auto"/>
          <w:sz w:val="32"/>
          <w:szCs w:val="32"/>
        </w:rPr>
        <w:t>坚持和落实节水优先方针，发挥政府主导作用，聚焦节水方针政策、节水理念知识、节水工艺技术、节水经验成效等重点内容，凝聚社会各方力量，多形式多层次开展节水宣传教育，着力宣传节水观念，推进节水宣传教育系统化、常态化、社会化。</w:t>
      </w:r>
    </w:p>
    <w:p w14:paraId="67D5ACDB">
      <w:pPr>
        <w:keepNext w:val="0"/>
        <w:keepLines w:val="0"/>
        <w:pageBreakBefore w:val="0"/>
        <w:widowControl w:val="0"/>
        <w:kinsoku/>
        <w:wordWrap/>
        <w:topLinePunct w:val="0"/>
        <w:autoSpaceDE w:val="0"/>
        <w:autoSpaceDN/>
        <w:bidi w:val="0"/>
        <w:adjustRightInd/>
        <w:snapToGrid/>
        <w:spacing w:line="560" w:lineRule="exact"/>
        <w:ind w:firstLine="420" w:firstLineChars="200"/>
        <w:jc w:val="both"/>
        <w:textAlignment w:val="auto"/>
        <w:rPr>
          <w:rFonts w:hint="default" w:ascii="Times New Roman" w:hAnsi="Times New Roman" w:cs="Times New Roman"/>
          <w:color w:val="auto"/>
        </w:rPr>
      </w:pPr>
    </w:p>
    <w:p w14:paraId="11EAB675">
      <w:pPr>
        <w:rPr>
          <w:rFonts w:hint="default" w:ascii="Times New Roman" w:hAnsi="Times New Roman" w:cs="Times New Roman"/>
          <w:color w:val="auto"/>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8"/>
        <w:tblW w:w="14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9"/>
        <w:gridCol w:w="2995"/>
        <w:gridCol w:w="6523"/>
        <w:gridCol w:w="2561"/>
        <w:gridCol w:w="1722"/>
      </w:tblGrid>
      <w:tr w14:paraId="70AE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4790" w:type="dxa"/>
            <w:gridSpan w:val="5"/>
            <w:tcBorders>
              <w:top w:val="nil"/>
              <w:left w:val="nil"/>
              <w:bottom w:val="nil"/>
              <w:right w:val="nil"/>
            </w:tcBorders>
            <w:noWrap w:val="0"/>
            <w:vAlign w:val="center"/>
          </w:tcPr>
          <w:p w14:paraId="7900C8D7">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52"/>
                <w:szCs w:val="52"/>
                <w:u w:val="none"/>
              </w:rPr>
            </w:pPr>
            <w:r>
              <w:rPr>
                <w:rFonts w:hint="default" w:ascii="Times New Roman" w:hAnsi="Times New Roman" w:eastAsia="方正小标宋简体" w:cs="Times New Roman"/>
                <w:i w:val="0"/>
                <w:iCs w:val="0"/>
                <w:snapToGrid w:val="0"/>
                <w:color w:val="000000"/>
                <w:kern w:val="0"/>
                <w:sz w:val="44"/>
                <w:szCs w:val="44"/>
                <w:u w:val="none"/>
                <w:lang w:val="en-US" w:eastAsia="zh-CN" w:bidi="ar"/>
              </w:rPr>
              <w:t>乌拉特后旗节水行动（2025年）重点任务清单</w:t>
            </w:r>
          </w:p>
        </w:tc>
      </w:tr>
      <w:tr w14:paraId="4BE6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5525812D">
            <w:pPr>
              <w:keepNext w:val="0"/>
              <w:keepLines w:val="0"/>
              <w:widowControl/>
              <w:suppressLineNumbers w:val="0"/>
              <w:jc w:val="center"/>
              <w:textAlignment w:val="center"/>
              <w:rPr>
                <w:rFonts w:hint="default" w:ascii="Times New Roman" w:hAnsi="Times New Roman" w:eastAsia="CESI黑体-GB2312" w:cs="Times New Roman"/>
                <w:i w:val="0"/>
                <w:iCs w:val="0"/>
                <w:color w:val="000000"/>
                <w:sz w:val="32"/>
                <w:szCs w:val="32"/>
                <w:u w:val="none"/>
              </w:rPr>
            </w:pPr>
            <w:r>
              <w:rPr>
                <w:rFonts w:hint="default" w:ascii="Times New Roman" w:hAnsi="Times New Roman" w:eastAsia="CESI黑体-GB2312" w:cs="Times New Roman"/>
                <w:i w:val="0"/>
                <w:iCs w:val="0"/>
                <w:snapToGrid w:val="0"/>
                <w:color w:val="000000"/>
                <w:kern w:val="0"/>
                <w:sz w:val="32"/>
                <w:szCs w:val="32"/>
                <w:u w:val="none"/>
                <w:lang w:val="en-US" w:eastAsia="zh-CN" w:bidi="ar"/>
              </w:rPr>
              <w:t>序号</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679DF693">
            <w:pPr>
              <w:keepNext w:val="0"/>
              <w:keepLines w:val="0"/>
              <w:widowControl/>
              <w:suppressLineNumbers w:val="0"/>
              <w:jc w:val="center"/>
              <w:textAlignment w:val="center"/>
              <w:rPr>
                <w:rFonts w:hint="default" w:ascii="Times New Roman" w:hAnsi="Times New Roman" w:eastAsia="CESI黑体-GB2312" w:cs="Times New Roman"/>
                <w:i w:val="0"/>
                <w:iCs w:val="0"/>
                <w:color w:val="000000"/>
                <w:sz w:val="32"/>
                <w:szCs w:val="32"/>
                <w:u w:val="none"/>
              </w:rPr>
            </w:pPr>
            <w:r>
              <w:rPr>
                <w:rFonts w:hint="default" w:ascii="Times New Roman" w:hAnsi="Times New Roman" w:eastAsia="CESI黑体-GB2312" w:cs="Times New Roman"/>
                <w:i w:val="0"/>
                <w:iCs w:val="0"/>
                <w:snapToGrid w:val="0"/>
                <w:color w:val="000000"/>
                <w:kern w:val="0"/>
                <w:sz w:val="32"/>
                <w:szCs w:val="32"/>
                <w:u w:val="none"/>
                <w:lang w:val="en-US" w:eastAsia="zh-CN" w:bidi="ar"/>
              </w:rPr>
              <w:t>重点任务</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F85880A">
            <w:pPr>
              <w:keepNext w:val="0"/>
              <w:keepLines w:val="0"/>
              <w:widowControl/>
              <w:suppressLineNumbers w:val="0"/>
              <w:jc w:val="center"/>
              <w:textAlignment w:val="center"/>
              <w:rPr>
                <w:rFonts w:hint="default" w:ascii="Times New Roman" w:hAnsi="Times New Roman" w:eastAsia="CESI黑体-GB2312" w:cs="Times New Roman"/>
                <w:i w:val="0"/>
                <w:iCs w:val="0"/>
                <w:color w:val="000000"/>
                <w:sz w:val="32"/>
                <w:szCs w:val="32"/>
                <w:u w:val="none"/>
              </w:rPr>
            </w:pPr>
            <w:r>
              <w:rPr>
                <w:rFonts w:hint="default" w:ascii="Times New Roman" w:hAnsi="Times New Roman" w:eastAsia="CESI黑体-GB2312" w:cs="Times New Roman"/>
                <w:i w:val="0"/>
                <w:iCs w:val="0"/>
                <w:snapToGrid w:val="0"/>
                <w:color w:val="000000"/>
                <w:kern w:val="0"/>
                <w:sz w:val="32"/>
                <w:szCs w:val="32"/>
                <w:u w:val="none"/>
                <w:lang w:val="en-US" w:eastAsia="zh-CN" w:bidi="ar"/>
              </w:rPr>
              <w:t>任务目标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9B44388">
            <w:pPr>
              <w:keepNext w:val="0"/>
              <w:keepLines w:val="0"/>
              <w:widowControl/>
              <w:suppressLineNumbers w:val="0"/>
              <w:jc w:val="center"/>
              <w:textAlignment w:val="center"/>
              <w:rPr>
                <w:rFonts w:hint="default" w:ascii="Times New Roman" w:hAnsi="Times New Roman" w:eastAsia="CESI黑体-GB2312" w:cs="Times New Roman"/>
                <w:i w:val="0"/>
                <w:iCs w:val="0"/>
                <w:color w:val="000000"/>
                <w:sz w:val="32"/>
                <w:szCs w:val="32"/>
                <w:u w:val="none"/>
              </w:rPr>
            </w:pPr>
            <w:r>
              <w:rPr>
                <w:rFonts w:hint="default" w:ascii="Times New Roman" w:hAnsi="Times New Roman" w:eastAsia="CESI黑体-GB2312" w:cs="Times New Roman"/>
                <w:i w:val="0"/>
                <w:iCs w:val="0"/>
                <w:snapToGrid w:val="0"/>
                <w:color w:val="000000"/>
                <w:kern w:val="0"/>
                <w:sz w:val="32"/>
                <w:szCs w:val="32"/>
                <w:u w:val="none"/>
                <w:lang w:val="en-US" w:eastAsia="zh-CN" w:bidi="ar"/>
              </w:rPr>
              <w:t>责任单位</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5DFBC4A">
            <w:pPr>
              <w:keepNext w:val="0"/>
              <w:keepLines w:val="0"/>
              <w:widowControl/>
              <w:suppressLineNumbers w:val="0"/>
              <w:jc w:val="center"/>
              <w:textAlignment w:val="center"/>
              <w:rPr>
                <w:rFonts w:hint="default" w:ascii="Times New Roman" w:hAnsi="Times New Roman" w:eastAsia="CESI黑体-GB2312" w:cs="Times New Roman"/>
                <w:i w:val="0"/>
                <w:iCs w:val="0"/>
                <w:color w:val="000000"/>
                <w:sz w:val="32"/>
                <w:szCs w:val="32"/>
                <w:u w:val="none"/>
              </w:rPr>
            </w:pPr>
            <w:r>
              <w:rPr>
                <w:rFonts w:hint="default" w:ascii="Times New Roman" w:hAnsi="Times New Roman" w:eastAsia="CESI黑体-GB2312" w:cs="Times New Roman"/>
                <w:i w:val="0"/>
                <w:iCs w:val="0"/>
                <w:snapToGrid w:val="0"/>
                <w:color w:val="000000"/>
                <w:kern w:val="0"/>
                <w:sz w:val="32"/>
                <w:szCs w:val="32"/>
                <w:u w:val="none"/>
                <w:lang w:val="en-US" w:eastAsia="zh-CN" w:bidi="ar"/>
              </w:rPr>
              <w:t>备注</w:t>
            </w:r>
          </w:p>
        </w:tc>
      </w:tr>
      <w:tr w14:paraId="3BB2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0169C447">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2"/>
                <w:szCs w:val="32"/>
                <w:u w:val="none"/>
              </w:rPr>
            </w:pPr>
            <w:r>
              <w:rPr>
                <w:rFonts w:hint="default" w:ascii="Times New Roman" w:hAnsi="Times New Roman" w:eastAsia="黑体" w:cs="Times New Roman"/>
                <w:b w:val="0"/>
                <w:bCs w:val="0"/>
                <w:sz w:val="32"/>
                <w:szCs w:val="32"/>
                <w:u w:val="none"/>
                <w:lang w:val="en-US" w:eastAsia="zh-CN"/>
              </w:rPr>
              <w:t>一、落实最严格水资源管理制度</w:t>
            </w:r>
          </w:p>
        </w:tc>
      </w:tr>
      <w:tr w14:paraId="3627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auto" w:sz="4" w:space="0"/>
              <w:right w:val="single" w:color="000000" w:sz="4" w:space="0"/>
            </w:tcBorders>
            <w:noWrap w:val="0"/>
            <w:vAlign w:val="center"/>
          </w:tcPr>
          <w:p w14:paraId="3397FFB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1</w:t>
            </w:r>
          </w:p>
          <w:p w14:paraId="28E2C55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2995" w:type="dxa"/>
            <w:vMerge w:val="restart"/>
            <w:tcBorders>
              <w:top w:val="single" w:color="000000" w:sz="4" w:space="0"/>
              <w:left w:val="single" w:color="000000" w:sz="4" w:space="0"/>
              <w:bottom w:val="single" w:color="auto" w:sz="4" w:space="0"/>
              <w:right w:val="single" w:color="000000" w:sz="4" w:space="0"/>
            </w:tcBorders>
            <w:noWrap w:val="0"/>
            <w:vAlign w:val="center"/>
          </w:tcPr>
          <w:p w14:paraId="7F21275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严格水资源</w:t>
            </w:r>
          </w:p>
          <w:p w14:paraId="58A4E3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32"/>
                <w:szCs w:val="32"/>
                <w:u w:val="none"/>
                <w:lang w:val="en-US" w:eastAsia="zh-CN" w:bidi="ar"/>
              </w:rPr>
            </w:pPr>
            <w:r>
              <w:rPr>
                <w:rFonts w:hint="eastAsia" w:ascii="仿宋_GB2312" w:hAnsi="仿宋_GB2312" w:eastAsia="仿宋_GB2312" w:cs="仿宋_GB2312"/>
                <w:i w:val="0"/>
                <w:iCs w:val="0"/>
                <w:snapToGrid w:val="0"/>
                <w:color w:val="000000"/>
                <w:kern w:val="0"/>
                <w:sz w:val="32"/>
                <w:szCs w:val="32"/>
                <w:u w:val="none"/>
                <w:lang w:val="en-US" w:eastAsia="zh-CN" w:bidi="ar"/>
              </w:rPr>
              <w:t>刚性约束</w:t>
            </w:r>
          </w:p>
          <w:p w14:paraId="50AF6F1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CEE63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严格落</w:t>
            </w:r>
            <w:r>
              <w:rPr>
                <w:rFonts w:hint="eastAsia" w:ascii="仿宋_GB2312" w:hAnsi="仿宋_GB2312" w:eastAsia="仿宋_GB2312" w:cs="仿宋_GB2312"/>
                <w:color w:val="auto"/>
                <w:sz w:val="32"/>
                <w:szCs w:val="32"/>
                <w:lang w:val="en-US" w:eastAsia="zh-CN"/>
              </w:rPr>
              <w:t>实“四水四定”原</w:t>
            </w:r>
            <w:r>
              <w:rPr>
                <w:rFonts w:hint="eastAsia" w:ascii="仿宋_GB2312" w:hAnsi="仿宋_GB2312" w:eastAsia="仿宋_GB2312" w:cs="仿宋_GB2312"/>
                <w:bCs/>
                <w:color w:val="auto"/>
                <w:sz w:val="32"/>
                <w:szCs w:val="32"/>
                <w:lang w:val="en-US" w:eastAsia="zh-CN"/>
              </w:rPr>
              <w:t>则，严格执行用水总量和强度双控制，根据区域水资源承载能力水量分配，因地制宜实施差别化管控措施。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62F18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B52F9B8">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50B3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73AE598B">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7F0A4B44">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28DE9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严格落</w:t>
            </w:r>
            <w:r>
              <w:rPr>
                <w:rFonts w:hint="eastAsia" w:ascii="仿宋_GB2312" w:hAnsi="仿宋_GB2312" w:eastAsia="仿宋_GB2312" w:cs="仿宋_GB2312"/>
                <w:color w:val="auto"/>
                <w:sz w:val="32"/>
                <w:szCs w:val="32"/>
                <w:lang w:val="en-US" w:eastAsia="zh-CN"/>
              </w:rPr>
              <w:t>实“四水四定”原则，将</w:t>
            </w:r>
            <w:r>
              <w:rPr>
                <w:rFonts w:hint="eastAsia" w:ascii="仿宋_GB2312" w:hAnsi="仿宋_GB2312" w:eastAsia="仿宋_GB2312" w:cs="仿宋_GB2312"/>
                <w:bCs/>
                <w:color w:val="auto"/>
                <w:sz w:val="32"/>
                <w:szCs w:val="32"/>
                <w:lang w:val="en-US" w:eastAsia="zh-CN"/>
              </w:rPr>
              <w:t>水资源论证作为项目审批前置条件。</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ADAAF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发改委</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BF8FF2B">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4A7E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1EABC58F">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5391215D">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07DE9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严格落实</w:t>
            </w:r>
            <w:r>
              <w:rPr>
                <w:rFonts w:hint="eastAsia" w:ascii="仿宋_GB2312" w:hAnsi="仿宋_GB2312" w:eastAsia="仿宋_GB2312" w:cs="仿宋_GB2312"/>
                <w:color w:val="auto"/>
                <w:sz w:val="32"/>
                <w:szCs w:val="32"/>
                <w:lang w:val="en-US" w:eastAsia="zh-CN"/>
              </w:rPr>
              <w:t>“以水定城”，根据水</w:t>
            </w:r>
            <w:r>
              <w:rPr>
                <w:rFonts w:hint="eastAsia" w:ascii="仿宋_GB2312" w:hAnsi="仿宋_GB2312" w:eastAsia="仿宋_GB2312" w:cs="仿宋_GB2312"/>
                <w:bCs/>
                <w:color w:val="auto"/>
                <w:sz w:val="32"/>
                <w:szCs w:val="32"/>
                <w:lang w:val="en-US" w:eastAsia="zh-CN"/>
              </w:rPr>
              <w:t>资源承载能力确定城镇规模和规划，优化城镇供水系统，提高水资源利用效率。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57F17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自然资源局、住建局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E554BF8">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5912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6A28B09E">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6B8C2D40">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8BCCC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严格落</w:t>
            </w:r>
            <w:r>
              <w:rPr>
                <w:rFonts w:hint="eastAsia" w:ascii="仿宋_GB2312" w:hAnsi="仿宋_GB2312" w:eastAsia="仿宋_GB2312" w:cs="仿宋_GB2312"/>
                <w:color w:val="auto"/>
                <w:sz w:val="32"/>
                <w:szCs w:val="32"/>
                <w:lang w:val="en-US" w:eastAsia="zh-CN"/>
              </w:rPr>
              <w:t>实“以水定地”，</w:t>
            </w:r>
            <w:r>
              <w:rPr>
                <w:rFonts w:hint="eastAsia" w:ascii="仿宋_GB2312" w:hAnsi="仿宋_GB2312" w:eastAsia="仿宋_GB2312" w:cs="仿宋_GB2312"/>
                <w:bCs/>
                <w:color w:val="auto"/>
                <w:sz w:val="32"/>
                <w:szCs w:val="32"/>
                <w:lang w:val="en-US" w:eastAsia="zh-CN"/>
              </w:rPr>
              <w:t>依据水资源可利用量来确定土地开发利用规模、方式和农业种植结</w:t>
            </w:r>
            <w:r>
              <w:rPr>
                <w:rFonts w:hint="eastAsia" w:ascii="仿宋_GB2312" w:hAnsi="仿宋_GB2312" w:eastAsia="仿宋_GB2312" w:cs="仿宋_GB2312"/>
                <w:i w:val="0"/>
                <w:iCs w:val="0"/>
                <w:snapToGrid w:val="0"/>
                <w:color w:val="000000"/>
                <w:kern w:val="0"/>
                <w:sz w:val="32"/>
                <w:szCs w:val="32"/>
                <w:u w:val="none"/>
                <w:lang w:val="en-US" w:eastAsia="zh-CN" w:bidi="ar"/>
              </w:rPr>
              <w:t>构。</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5F62F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自然资源局、农科局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E5115E0">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6C89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79FAA08A">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18AC0DA6">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FB4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严格</w:t>
            </w:r>
            <w:r>
              <w:rPr>
                <w:rFonts w:hint="default" w:ascii="仿宋_GB2312" w:hAnsi="仿宋_GB2312" w:eastAsia="仿宋_GB2312" w:cs="仿宋_GB2312"/>
                <w:color w:val="auto"/>
                <w:sz w:val="32"/>
                <w:szCs w:val="32"/>
                <w:lang w:val="en-US" w:eastAsia="zh-CN"/>
              </w:rPr>
              <w:t>落实“以水定人”，按照水资源承载能力，确定人口规模，合理规划人</w:t>
            </w:r>
            <w:r>
              <w:rPr>
                <w:rFonts w:hint="default" w:ascii="Times New Roman" w:hAnsi="Times New Roman" w:eastAsia="仿宋_GB2312" w:cs="Times New Roman"/>
                <w:bCs/>
                <w:color w:val="auto"/>
                <w:sz w:val="32"/>
                <w:szCs w:val="32"/>
                <w:lang w:val="en-US" w:eastAsia="zh-CN"/>
              </w:rPr>
              <w:t>口发展，引导人口向水资源较为丰富的地区流动，更好地满足人们生活用水需求。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BE889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发改委、自然资源局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22E9774">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3623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78F1848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6EF295F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8010D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严</w:t>
            </w:r>
            <w:r>
              <w:rPr>
                <w:rFonts w:hint="default" w:ascii="仿宋_GB2312" w:hAnsi="仿宋_GB2312" w:eastAsia="仿宋_GB2312" w:cs="仿宋_GB2312"/>
                <w:color w:val="auto"/>
                <w:sz w:val="32"/>
                <w:szCs w:val="32"/>
                <w:lang w:val="en-US" w:eastAsia="zh-CN"/>
              </w:rPr>
              <w:t>格落实“以水定产”原则，</w:t>
            </w:r>
            <w:r>
              <w:rPr>
                <w:rFonts w:hint="default" w:ascii="Times New Roman" w:hAnsi="Times New Roman" w:eastAsia="仿宋_GB2312" w:cs="Times New Roman"/>
                <w:bCs/>
                <w:color w:val="auto"/>
                <w:sz w:val="32"/>
                <w:szCs w:val="32"/>
                <w:lang w:val="en-US" w:eastAsia="zh-CN"/>
              </w:rPr>
              <w:t>根据水资源承载能力，合理规划产业布局和规模，实现产业结构与水资源禀赋相协调、产业布局与水资源配置相适应、产业规模与供水能力相匹配。</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98BC7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发改委、工信局、农科局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F5542A7">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38A8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auto" w:sz="4" w:space="0"/>
              <w:left w:val="single" w:color="000000" w:sz="4" w:space="0"/>
              <w:bottom w:val="single" w:color="auto" w:sz="4" w:space="0"/>
              <w:right w:val="single" w:color="000000" w:sz="4" w:space="0"/>
            </w:tcBorders>
            <w:noWrap w:val="0"/>
            <w:vAlign w:val="center"/>
          </w:tcPr>
          <w:p w14:paraId="071E4BFD">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2</w:t>
            </w:r>
          </w:p>
        </w:tc>
        <w:tc>
          <w:tcPr>
            <w:tcW w:w="2995" w:type="dxa"/>
            <w:vMerge w:val="restart"/>
            <w:tcBorders>
              <w:top w:val="single" w:color="auto" w:sz="4" w:space="0"/>
              <w:left w:val="single" w:color="000000" w:sz="4" w:space="0"/>
              <w:bottom w:val="single" w:color="auto" w:sz="4" w:space="0"/>
              <w:right w:val="single" w:color="000000" w:sz="4" w:space="0"/>
            </w:tcBorders>
            <w:noWrap w:val="0"/>
            <w:vAlign w:val="center"/>
          </w:tcPr>
          <w:p w14:paraId="44AB0B4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严格落实限审限批</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E38B8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水资源超采（载）区暂停审批新增取用地下水。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53D38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水利局，巴音宝力格镇、乌盖苏木人民政府</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192696F">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7429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56690617">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574D56AC">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FBEAB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其他地下水取用审批权限全部上划调整为市级受理审批（除城乡居民生活等特殊情形外）。</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5F9C7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CC7ADD4">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2919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2CB6A567">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6C52ED44">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19BDF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依法关闭公共供水管网覆盖范围内或者通过替代水源已经解决供水需求的区域内的自备井。</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56D00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B118179">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0FEE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auto" w:sz="4" w:space="0"/>
              <w:left w:val="single" w:color="000000" w:sz="4" w:space="0"/>
              <w:bottom w:val="single" w:color="auto" w:sz="4" w:space="0"/>
              <w:right w:val="single" w:color="000000" w:sz="4" w:space="0"/>
            </w:tcBorders>
            <w:noWrap w:val="0"/>
            <w:vAlign w:val="center"/>
          </w:tcPr>
          <w:p w14:paraId="555AF386">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3</w:t>
            </w:r>
          </w:p>
        </w:tc>
        <w:tc>
          <w:tcPr>
            <w:tcW w:w="2995" w:type="dxa"/>
            <w:vMerge w:val="restart"/>
            <w:tcBorders>
              <w:top w:val="single" w:color="auto" w:sz="4" w:space="0"/>
              <w:left w:val="single" w:color="000000" w:sz="4" w:space="0"/>
              <w:bottom w:val="single" w:color="auto" w:sz="4" w:space="0"/>
              <w:right w:val="single" w:color="000000" w:sz="4" w:space="0"/>
            </w:tcBorders>
            <w:noWrap w:val="0"/>
            <w:vAlign w:val="center"/>
          </w:tcPr>
          <w:p w14:paraId="02F6968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完善用水计量收费</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3902F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井灌区全面</w:t>
            </w:r>
            <w:r>
              <w:rPr>
                <w:rFonts w:hint="eastAsia" w:ascii="仿宋_GB2312" w:hAnsi="仿宋_GB2312" w:eastAsia="仿宋_GB2312" w:cs="仿宋_GB2312"/>
                <w:color w:val="auto"/>
                <w:sz w:val="32"/>
                <w:szCs w:val="32"/>
                <w:lang w:val="en-US" w:eastAsia="zh-CN"/>
              </w:rPr>
              <w:t>实行“以电折水”计量，新增“以电折水”</w:t>
            </w:r>
            <w:r>
              <w:rPr>
                <w:rFonts w:hint="eastAsia" w:ascii="仿宋_GB2312" w:hAnsi="仿宋_GB2312" w:eastAsia="仿宋_GB2312" w:cs="仿宋_GB2312"/>
                <w:bCs/>
                <w:color w:val="auto"/>
                <w:sz w:val="32"/>
                <w:szCs w:val="32"/>
                <w:lang w:val="en-US" w:eastAsia="zh-CN"/>
              </w:rPr>
              <w:t>典型井16眼，非农用户年许可水量20万立方米以上的地表取水、5万立方米以上的地下取水全部实现在线监测。</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8CA365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9223664">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i w:val="0"/>
                <w:iCs w:val="0"/>
                <w:color w:val="000000"/>
                <w:sz w:val="32"/>
                <w:szCs w:val="32"/>
                <w:u w:val="none"/>
              </w:rPr>
            </w:pPr>
          </w:p>
        </w:tc>
      </w:tr>
      <w:tr w14:paraId="4CE5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568128C0">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1CB3EFCF">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3BA08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机电井推</w:t>
            </w:r>
            <w:r>
              <w:rPr>
                <w:rFonts w:hint="eastAsia" w:ascii="仿宋_GB2312" w:hAnsi="仿宋_GB2312" w:eastAsia="仿宋_GB2312" w:cs="仿宋_GB2312"/>
                <w:color w:val="auto"/>
                <w:sz w:val="32"/>
                <w:szCs w:val="32"/>
                <w:lang w:val="en-US" w:eastAsia="zh-CN"/>
              </w:rPr>
              <w:t>行“一井一表”，通</w:t>
            </w:r>
            <w:r>
              <w:rPr>
                <w:rFonts w:hint="eastAsia" w:ascii="仿宋_GB2312" w:hAnsi="仿宋_GB2312" w:eastAsia="仿宋_GB2312" w:cs="仿宋_GB2312"/>
                <w:bCs/>
                <w:color w:val="auto"/>
                <w:sz w:val="32"/>
                <w:szCs w:val="32"/>
                <w:lang w:val="en-US" w:eastAsia="zh-CN"/>
              </w:rPr>
              <w:t>过高标准农田建设项目和水利节水奖励资金安装灌溉型电表800个。</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F9F14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农科局、水利局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A871499">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b/>
                <w:bCs/>
                <w:i w:val="0"/>
                <w:iCs w:val="0"/>
                <w:color w:val="000000"/>
                <w:sz w:val="32"/>
                <w:szCs w:val="32"/>
                <w:u w:val="none"/>
              </w:rPr>
            </w:pPr>
          </w:p>
        </w:tc>
      </w:tr>
      <w:tr w14:paraId="5F20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auto" w:sz="4" w:space="0"/>
              <w:left w:val="single" w:color="000000" w:sz="4" w:space="0"/>
              <w:bottom w:val="single" w:color="auto" w:sz="4" w:space="0"/>
              <w:right w:val="single" w:color="000000" w:sz="4" w:space="0"/>
            </w:tcBorders>
            <w:noWrap w:val="0"/>
            <w:vAlign w:val="center"/>
          </w:tcPr>
          <w:p w14:paraId="25D12AEA">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auto" w:sz="4" w:space="0"/>
              <w:left w:val="single" w:color="000000" w:sz="4" w:space="0"/>
              <w:bottom w:val="single" w:color="auto" w:sz="4" w:space="0"/>
              <w:right w:val="single" w:color="000000" w:sz="4" w:space="0"/>
            </w:tcBorders>
            <w:noWrap w:val="0"/>
            <w:vAlign w:val="center"/>
          </w:tcPr>
          <w:p w14:paraId="62BDF1FD">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E26D36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通过高标准农田建设，完成机电井精准计量设备安装400个以上。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07482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C4FE73D">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仿宋_GB2312" w:cs="Times New Roman"/>
                <w:b/>
                <w:bCs/>
                <w:i w:val="0"/>
                <w:iCs w:val="0"/>
                <w:color w:val="000000"/>
                <w:sz w:val="32"/>
                <w:szCs w:val="32"/>
                <w:u w:val="none"/>
              </w:rPr>
            </w:pPr>
          </w:p>
        </w:tc>
      </w:tr>
      <w:tr w14:paraId="0D2F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182826B6">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二、推进农业节水增效</w:t>
            </w:r>
          </w:p>
        </w:tc>
      </w:tr>
      <w:tr w14:paraId="1222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C278BB8">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4</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EF50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加强工程节水</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711BCE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eastAsia" w:ascii="仿宋_GB2312" w:hAnsi="仿宋_GB2312" w:eastAsia="仿宋_GB2312" w:cs="仿宋_GB2312"/>
                <w:bCs/>
                <w:color w:val="auto"/>
                <w:sz w:val="32"/>
                <w:szCs w:val="32"/>
                <w:lang w:val="en-US" w:eastAsia="zh-CN"/>
              </w:rPr>
              <w:t>实施团结渠（乌盖段）和杨正稍渠（巴音镇段）恢复改造工程，改扩建引黄（洪）滴灌澄清池2处，泵站2座。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77127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农科局、水利局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0E4EAE8">
            <w:pPr>
              <w:rPr>
                <w:rFonts w:hint="default" w:ascii="Times New Roman" w:hAnsi="Times New Roman" w:eastAsia="仿宋_GB2312" w:cs="Times New Roman"/>
                <w:i w:val="0"/>
                <w:iCs w:val="0"/>
                <w:color w:val="000000"/>
                <w:sz w:val="32"/>
                <w:szCs w:val="32"/>
                <w:u w:val="none"/>
              </w:rPr>
            </w:pPr>
          </w:p>
        </w:tc>
      </w:tr>
      <w:tr w14:paraId="6D63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CBE10">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2AC65">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2D1617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eastAsia" w:ascii="仿宋_GB2312" w:hAnsi="仿宋_GB2312" w:eastAsia="仿宋_GB2312" w:cs="仿宋_GB2312"/>
                <w:bCs/>
                <w:color w:val="auto"/>
                <w:sz w:val="32"/>
                <w:szCs w:val="32"/>
                <w:lang w:val="en-US" w:eastAsia="zh-CN"/>
              </w:rPr>
              <w:t>开展恢复黄灌和井黄双灌面积3万亩</w:t>
            </w:r>
            <w:r>
              <w:rPr>
                <w:rFonts w:hint="default" w:ascii="Times New Roman" w:hAnsi="Times New Roman" w:eastAsia="楷体_GB2312" w:cs="Times New Roman"/>
                <w:b/>
                <w:bCs/>
                <w:i w:val="0"/>
                <w:iCs w:val="0"/>
                <w:snapToGrid w:val="0"/>
                <w:color w:val="000000"/>
                <w:kern w:val="0"/>
                <w:sz w:val="32"/>
                <w:szCs w:val="32"/>
                <w:u w:val="none"/>
                <w:lang w:val="en-US" w:eastAsia="zh-CN" w:bidi="ar"/>
              </w:rPr>
              <w:t>（巴音镇2万亩、乌盖苏木1万亩）</w:t>
            </w:r>
            <w:r>
              <w:rPr>
                <w:rFonts w:hint="default" w:ascii="Times New Roman" w:hAnsi="Times New Roman" w:eastAsia="仿宋_GB2312" w:cs="Times New Roman"/>
                <w:i w:val="0"/>
                <w:iCs w:val="0"/>
                <w:snapToGrid w:val="0"/>
                <w:color w:val="000000"/>
                <w:kern w:val="0"/>
                <w:sz w:val="32"/>
                <w:szCs w:val="32"/>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6AF06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巴音宝力格镇、乌盖苏木人民政府</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49B2CF8">
            <w:pPr>
              <w:rPr>
                <w:rFonts w:hint="default" w:ascii="Times New Roman" w:hAnsi="Times New Roman" w:eastAsia="仿宋_GB2312" w:cs="Times New Roman"/>
                <w:i w:val="0"/>
                <w:iCs w:val="0"/>
                <w:color w:val="000000"/>
                <w:sz w:val="32"/>
                <w:szCs w:val="32"/>
                <w:u w:val="none"/>
              </w:rPr>
            </w:pPr>
          </w:p>
        </w:tc>
      </w:tr>
      <w:tr w14:paraId="739D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78DD15F9">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5</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3E8EFAD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推进农艺节水</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5DF81F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实施规模化流转经营10万亩以上，推广种植西瓜、辣椒等低耗水农作物0.4万亩，新增水肥一体化0.85万亩。</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306B9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7AA37B5">
            <w:pPr>
              <w:rPr>
                <w:rFonts w:hint="default" w:ascii="Times New Roman" w:hAnsi="Times New Roman" w:eastAsia="仿宋_GB2312" w:cs="Times New Roman"/>
                <w:i w:val="0"/>
                <w:iCs w:val="0"/>
                <w:color w:val="000000"/>
                <w:sz w:val="32"/>
                <w:szCs w:val="32"/>
                <w:u w:val="none"/>
              </w:rPr>
            </w:pPr>
          </w:p>
        </w:tc>
      </w:tr>
      <w:tr w14:paraId="3D8C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0793A">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6</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A4EC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压减秋浇春灌用水量</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4315A3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科学合理安排春夏灌、秋灌灌溉期的水量指标，实行</w:t>
            </w:r>
            <w:r>
              <w:rPr>
                <w:rFonts w:hint="eastAsia" w:ascii="仿宋_GB2312" w:hAnsi="仿宋_GB2312" w:eastAsia="仿宋_GB2312" w:cs="仿宋_GB2312"/>
                <w:color w:val="auto"/>
                <w:sz w:val="32"/>
                <w:szCs w:val="32"/>
                <w:lang w:val="en-US" w:eastAsia="zh-CN"/>
              </w:rPr>
              <w:t>“供够关口”。</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9028D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AF50AAF">
            <w:pPr>
              <w:rPr>
                <w:rFonts w:hint="default" w:ascii="Times New Roman" w:hAnsi="Times New Roman" w:eastAsia="仿宋_GB2312" w:cs="Times New Roman"/>
                <w:i w:val="0"/>
                <w:iCs w:val="0"/>
                <w:color w:val="000000"/>
                <w:sz w:val="32"/>
                <w:szCs w:val="32"/>
                <w:u w:val="none"/>
              </w:rPr>
            </w:pPr>
          </w:p>
        </w:tc>
      </w:tr>
      <w:tr w14:paraId="1C01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18080">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318A1">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3B0788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秋浇用水量指标控制在800万立方米以下。</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71789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巴音宝力格镇、乌盖苏木、呼和温都尔镇人民政府</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F98852E">
            <w:pPr>
              <w:rPr>
                <w:rFonts w:hint="default" w:ascii="Times New Roman" w:hAnsi="Times New Roman" w:eastAsia="仿宋_GB2312" w:cs="Times New Roman"/>
                <w:i w:val="0"/>
                <w:iCs w:val="0"/>
                <w:color w:val="000000"/>
                <w:sz w:val="32"/>
                <w:szCs w:val="32"/>
                <w:u w:val="none"/>
              </w:rPr>
            </w:pPr>
          </w:p>
        </w:tc>
      </w:tr>
      <w:tr w14:paraId="7A0C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0CC29">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7</w:t>
            </w:r>
          </w:p>
          <w:p w14:paraId="0CA041BF">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2F73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全面落实地下水协商定价制度</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431ECE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加强地下水管控力度。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62AD4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83CAD3C">
            <w:pPr>
              <w:rPr>
                <w:rFonts w:hint="default" w:ascii="Times New Roman" w:hAnsi="Times New Roman" w:eastAsia="仿宋_GB2312" w:cs="Times New Roman"/>
                <w:i w:val="0"/>
                <w:iCs w:val="0"/>
                <w:color w:val="000000"/>
                <w:sz w:val="32"/>
                <w:szCs w:val="32"/>
                <w:u w:val="none"/>
              </w:rPr>
            </w:pPr>
          </w:p>
        </w:tc>
      </w:tr>
      <w:tr w14:paraId="6F79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BE349">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D8A59">
            <w:pPr>
              <w:keepNext w:val="0"/>
              <w:keepLines w:val="0"/>
              <w:widowControl/>
              <w:suppressLineNumbers w:val="0"/>
              <w:jc w:val="both"/>
              <w:textAlignment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5332E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规范农业灌溉用水地下水协商水价监管。</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9A8FF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发改委、市监局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4AEAEF5">
            <w:pPr>
              <w:rPr>
                <w:rFonts w:hint="default" w:ascii="Times New Roman" w:hAnsi="Times New Roman" w:eastAsia="仿宋_GB2312" w:cs="Times New Roman"/>
                <w:i w:val="0"/>
                <w:iCs w:val="0"/>
                <w:color w:val="000000"/>
                <w:sz w:val="32"/>
                <w:szCs w:val="32"/>
                <w:u w:val="none"/>
              </w:rPr>
            </w:pPr>
          </w:p>
        </w:tc>
      </w:tr>
      <w:tr w14:paraId="2EAB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C65E1">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E77BB">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290FC6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全面落实农业灌溉地下水协商定价、按方收费和超定额累进加价制度。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B06F3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巴音宝力格镇、乌盖苏木、呼和温都尔镇人民政府</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46A872A">
            <w:pPr>
              <w:rPr>
                <w:rFonts w:hint="default" w:ascii="Times New Roman" w:hAnsi="Times New Roman" w:eastAsia="仿宋_GB2312" w:cs="Times New Roman"/>
                <w:i w:val="0"/>
                <w:iCs w:val="0"/>
                <w:color w:val="000000"/>
                <w:sz w:val="32"/>
                <w:szCs w:val="32"/>
                <w:u w:val="none"/>
              </w:rPr>
            </w:pPr>
          </w:p>
        </w:tc>
      </w:tr>
      <w:tr w14:paraId="3C32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1DA2D">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8</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81D0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完善农业节水激励</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机制</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3AFD47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完善精准补贴和节水奖励细则，确保实施有依据、奖补有效果。</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500B0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E54BF80">
            <w:pPr>
              <w:rPr>
                <w:rFonts w:hint="default" w:ascii="Times New Roman" w:hAnsi="Times New Roman" w:eastAsia="仿宋_GB2312" w:cs="Times New Roman"/>
                <w:i w:val="0"/>
                <w:iCs w:val="0"/>
                <w:color w:val="000000"/>
                <w:sz w:val="32"/>
                <w:szCs w:val="32"/>
                <w:u w:val="none"/>
              </w:rPr>
            </w:pPr>
          </w:p>
        </w:tc>
      </w:tr>
      <w:tr w14:paraId="7016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DD1A0">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B7276">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23C1F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每年安排100万元用于节水奖励、安排126万元用于高标准农田工程维养。</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D8E7EE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财政局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9E377E9">
            <w:pPr>
              <w:rPr>
                <w:rFonts w:hint="default" w:ascii="Times New Roman" w:hAnsi="Times New Roman" w:eastAsia="仿宋_GB2312" w:cs="Times New Roman"/>
                <w:i w:val="0"/>
                <w:iCs w:val="0"/>
                <w:color w:val="000000"/>
                <w:sz w:val="32"/>
                <w:szCs w:val="32"/>
                <w:u w:val="none"/>
              </w:rPr>
            </w:pPr>
          </w:p>
        </w:tc>
      </w:tr>
      <w:tr w14:paraId="4B96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E21BC">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08346">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FAB7D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落实精准补贴和节水奖励到群管组织和用水户。</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4C0FE0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巴音宝力格镇、乌盖苏木、呼和温都尔镇人民政府</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ED22FC0">
            <w:pPr>
              <w:rPr>
                <w:rFonts w:hint="default" w:ascii="Times New Roman" w:hAnsi="Times New Roman" w:eastAsia="仿宋_GB2312" w:cs="Times New Roman"/>
                <w:i w:val="0"/>
                <w:iCs w:val="0"/>
                <w:color w:val="000000"/>
                <w:sz w:val="32"/>
                <w:szCs w:val="32"/>
                <w:u w:val="none"/>
              </w:rPr>
            </w:pPr>
          </w:p>
        </w:tc>
      </w:tr>
      <w:tr w14:paraId="71FA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right w:val="single" w:color="000000" w:sz="4" w:space="0"/>
            </w:tcBorders>
            <w:noWrap w:val="0"/>
            <w:vAlign w:val="center"/>
          </w:tcPr>
          <w:p w14:paraId="4297B3CE">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9</w:t>
            </w:r>
          </w:p>
        </w:tc>
        <w:tc>
          <w:tcPr>
            <w:tcW w:w="2995" w:type="dxa"/>
            <w:vMerge w:val="restart"/>
            <w:tcBorders>
              <w:top w:val="single" w:color="000000" w:sz="4" w:space="0"/>
              <w:left w:val="single" w:color="000000" w:sz="4" w:space="0"/>
              <w:right w:val="single" w:color="000000" w:sz="4" w:space="0"/>
            </w:tcBorders>
            <w:noWrap w:val="0"/>
            <w:vAlign w:val="center"/>
          </w:tcPr>
          <w:p w14:paraId="74455A9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加强地下水保护</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2DB81E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停止审批个人新增农业灌溉机电井，未完成井灌区水价改革的苏木镇一律暂停审批。</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EA04C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3B6B010">
            <w:pPr>
              <w:rPr>
                <w:rFonts w:hint="default" w:ascii="Times New Roman" w:hAnsi="Times New Roman" w:eastAsia="仿宋_GB2312" w:cs="Times New Roman"/>
                <w:i w:val="0"/>
                <w:iCs w:val="0"/>
                <w:color w:val="000000"/>
                <w:sz w:val="32"/>
                <w:szCs w:val="32"/>
                <w:u w:val="none"/>
              </w:rPr>
            </w:pPr>
          </w:p>
        </w:tc>
      </w:tr>
      <w:tr w14:paraId="7A50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left w:val="single" w:color="000000" w:sz="4" w:space="0"/>
              <w:right w:val="single" w:color="000000" w:sz="4" w:space="0"/>
            </w:tcBorders>
            <w:noWrap w:val="0"/>
            <w:vAlign w:val="center"/>
          </w:tcPr>
          <w:p w14:paraId="527E9E73">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left w:val="single" w:color="000000" w:sz="4" w:space="0"/>
              <w:right w:val="single" w:color="000000" w:sz="4" w:space="0"/>
            </w:tcBorders>
            <w:noWrap w:val="0"/>
            <w:vAlign w:val="center"/>
          </w:tcPr>
          <w:p w14:paraId="21E3B770">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D2BED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高标准农田建设等确需更新或调整的，井深控制在100米以内。</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3C376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1F08C19">
            <w:pPr>
              <w:jc w:val="left"/>
              <w:rPr>
                <w:rFonts w:hint="default" w:ascii="Times New Roman" w:hAnsi="Times New Roman" w:eastAsia="仿宋_GB2312" w:cs="Times New Roman"/>
                <w:b/>
                <w:bCs/>
                <w:i w:val="0"/>
                <w:iCs w:val="0"/>
                <w:color w:val="000000"/>
                <w:sz w:val="32"/>
                <w:szCs w:val="32"/>
                <w:u w:val="none"/>
              </w:rPr>
            </w:pPr>
          </w:p>
        </w:tc>
      </w:tr>
      <w:tr w14:paraId="33CC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left w:val="single" w:color="000000" w:sz="4" w:space="0"/>
              <w:bottom w:val="single" w:color="000000" w:sz="4" w:space="0"/>
              <w:right w:val="single" w:color="000000" w:sz="4" w:space="0"/>
            </w:tcBorders>
            <w:noWrap w:val="0"/>
            <w:vAlign w:val="center"/>
          </w:tcPr>
          <w:p w14:paraId="39C40CA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p>
        </w:tc>
        <w:tc>
          <w:tcPr>
            <w:tcW w:w="2995" w:type="dxa"/>
            <w:vMerge w:val="continue"/>
            <w:tcBorders>
              <w:left w:val="single" w:color="000000" w:sz="4" w:space="0"/>
              <w:bottom w:val="single" w:color="000000" w:sz="4" w:space="0"/>
              <w:right w:val="single" w:color="000000" w:sz="4" w:space="0"/>
            </w:tcBorders>
            <w:noWrap w:val="0"/>
            <w:vAlign w:val="center"/>
          </w:tcPr>
          <w:p w14:paraId="192D486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5C90C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加强地下水管理、对于破坏机电井计量设施等违法行为的依法打击。</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669F6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农牧业综合行政执法大队</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7B1BF40">
            <w:pPr>
              <w:jc w:val="left"/>
              <w:rPr>
                <w:rFonts w:hint="default" w:ascii="Times New Roman" w:hAnsi="Times New Roman" w:eastAsia="仿宋_GB2312" w:cs="Times New Roman"/>
                <w:b/>
                <w:bCs/>
                <w:i w:val="0"/>
                <w:iCs w:val="0"/>
                <w:color w:val="000000"/>
                <w:sz w:val="32"/>
                <w:szCs w:val="32"/>
                <w:u w:val="none"/>
              </w:rPr>
            </w:pPr>
          </w:p>
        </w:tc>
      </w:tr>
      <w:tr w14:paraId="1F1B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6F645EF9">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三、推进工业节水减排</w:t>
            </w:r>
          </w:p>
        </w:tc>
      </w:tr>
      <w:tr w14:paraId="7A87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E4E4B">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10</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B31A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坚持以水定产</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E6312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合理规划工业发展布局和规模，严禁新上高耗水项目。</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F532F9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发改委</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AB04D4A">
            <w:pPr>
              <w:rPr>
                <w:rFonts w:hint="default" w:ascii="Times New Roman" w:hAnsi="Times New Roman" w:eastAsia="仿宋_GB2312" w:cs="Times New Roman"/>
                <w:i w:val="0"/>
                <w:iCs w:val="0"/>
                <w:color w:val="000000"/>
                <w:sz w:val="32"/>
                <w:szCs w:val="32"/>
                <w:u w:val="none"/>
              </w:rPr>
            </w:pPr>
          </w:p>
        </w:tc>
      </w:tr>
      <w:tr w14:paraId="1810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C57D4">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AC0D7">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667D7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强化水资源水环境承载力约束，优先配置再生水、严禁取用地下水。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65761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DC8979F">
            <w:pPr>
              <w:rPr>
                <w:rFonts w:hint="default" w:ascii="Times New Roman" w:hAnsi="Times New Roman" w:eastAsia="仿宋_GB2312" w:cs="Times New Roman"/>
                <w:i w:val="0"/>
                <w:iCs w:val="0"/>
                <w:color w:val="000000"/>
                <w:sz w:val="32"/>
                <w:szCs w:val="32"/>
                <w:u w:val="none"/>
              </w:rPr>
            </w:pPr>
          </w:p>
        </w:tc>
      </w:tr>
      <w:tr w14:paraId="1CD7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17DD2">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D97E6">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A409E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开展工业园区区域水资源评估。</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CA1DB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工业园区管委会</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52C2DD2">
            <w:pPr>
              <w:rPr>
                <w:rFonts w:hint="default" w:ascii="Times New Roman" w:hAnsi="Times New Roman" w:eastAsia="仿宋_GB2312" w:cs="Times New Roman"/>
                <w:i w:val="0"/>
                <w:iCs w:val="0"/>
                <w:color w:val="000000"/>
                <w:sz w:val="32"/>
                <w:szCs w:val="32"/>
                <w:u w:val="none"/>
              </w:rPr>
            </w:pPr>
          </w:p>
        </w:tc>
      </w:tr>
      <w:tr w14:paraId="2A48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B744F">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0FF63">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D2C28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新建、改建、扩建工业项目水效不得低于自治区行业用水定额先进值。</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6596E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工信局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C95B653">
            <w:pPr>
              <w:rPr>
                <w:rFonts w:hint="default" w:ascii="Times New Roman" w:hAnsi="Times New Roman" w:eastAsia="仿宋_GB2312" w:cs="Times New Roman"/>
                <w:i w:val="0"/>
                <w:iCs w:val="0"/>
                <w:color w:val="000000"/>
                <w:sz w:val="32"/>
                <w:szCs w:val="32"/>
                <w:u w:val="none"/>
              </w:rPr>
            </w:pPr>
          </w:p>
        </w:tc>
      </w:tr>
      <w:tr w14:paraId="5D26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right w:val="single" w:color="000000" w:sz="4" w:space="0"/>
            </w:tcBorders>
            <w:noWrap w:val="0"/>
            <w:vAlign w:val="center"/>
          </w:tcPr>
          <w:p w14:paraId="3A400DFD">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11</w:t>
            </w:r>
          </w:p>
        </w:tc>
        <w:tc>
          <w:tcPr>
            <w:tcW w:w="2995" w:type="dxa"/>
            <w:vMerge w:val="restart"/>
            <w:tcBorders>
              <w:top w:val="single" w:color="000000" w:sz="4" w:space="0"/>
              <w:left w:val="single" w:color="000000" w:sz="4" w:space="0"/>
              <w:right w:val="single" w:color="000000" w:sz="4" w:space="0"/>
            </w:tcBorders>
            <w:noWrap w:val="0"/>
            <w:vAlign w:val="center"/>
          </w:tcPr>
          <w:p w14:paraId="082F7F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强化工业集约用水</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43AFE2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加强工业园区污水收集分流管网、污水集中处理、再生水回用等基础设施建设，2025年底前工业污水处理全面</w:t>
            </w:r>
            <w:r>
              <w:rPr>
                <w:rFonts w:hint="eastAsia" w:ascii="仿宋_GB2312" w:hAnsi="仿宋_GB2312" w:eastAsia="仿宋_GB2312" w:cs="仿宋_GB2312"/>
                <w:color w:val="auto"/>
                <w:sz w:val="32"/>
                <w:szCs w:val="32"/>
                <w:lang w:val="en-US" w:eastAsia="zh-CN"/>
              </w:rPr>
              <w:t>实现“零排放”。</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7379D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工业园区管委会</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46B6A49">
            <w:pPr>
              <w:rPr>
                <w:rFonts w:hint="default" w:ascii="Times New Roman" w:hAnsi="Times New Roman" w:eastAsia="仿宋_GB2312" w:cs="Times New Roman"/>
                <w:i w:val="0"/>
                <w:iCs w:val="0"/>
                <w:color w:val="000000"/>
                <w:sz w:val="32"/>
                <w:szCs w:val="32"/>
                <w:u w:val="none"/>
              </w:rPr>
            </w:pPr>
          </w:p>
        </w:tc>
      </w:tr>
      <w:tr w14:paraId="10A2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left w:val="single" w:color="000000" w:sz="4" w:space="0"/>
              <w:bottom w:val="single" w:color="000000" w:sz="4" w:space="0"/>
              <w:right w:val="single" w:color="000000" w:sz="4" w:space="0"/>
            </w:tcBorders>
            <w:noWrap w:val="0"/>
            <w:vAlign w:val="center"/>
          </w:tcPr>
          <w:p w14:paraId="2146AB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2995" w:type="dxa"/>
            <w:vMerge w:val="continue"/>
            <w:tcBorders>
              <w:left w:val="single" w:color="000000" w:sz="4" w:space="0"/>
              <w:bottom w:val="single" w:color="000000" w:sz="4" w:space="0"/>
              <w:right w:val="single" w:color="000000" w:sz="4" w:space="0"/>
            </w:tcBorders>
            <w:noWrap w:val="0"/>
            <w:vAlign w:val="center"/>
          </w:tcPr>
          <w:p w14:paraId="7A491E8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4251F2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推进工业废水循环集约利用，规模以上工业用水重复利用率力争达到90%以上。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BEB15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工信局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42A52B4">
            <w:pPr>
              <w:rPr>
                <w:rFonts w:hint="default" w:ascii="Times New Roman" w:hAnsi="Times New Roman" w:eastAsia="仿宋_GB2312" w:cs="Times New Roman"/>
                <w:i w:val="0"/>
                <w:iCs w:val="0"/>
                <w:color w:val="000000"/>
                <w:sz w:val="32"/>
                <w:szCs w:val="32"/>
                <w:u w:val="none"/>
              </w:rPr>
            </w:pPr>
          </w:p>
        </w:tc>
      </w:tr>
      <w:tr w14:paraId="0E5B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46FC2">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12</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1A16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实施节水改造</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C5C1E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积极推进工业节水及废水循环利用技术改造升级，引导企业实施节水改造，开展串联分质用水、一水多用和循环利用。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90600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工信局、工业园区管委会</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58973A4">
            <w:pPr>
              <w:rPr>
                <w:rFonts w:hint="default" w:ascii="Times New Roman" w:hAnsi="Times New Roman" w:eastAsia="仿宋_GB2312" w:cs="Times New Roman"/>
                <w:i w:val="0"/>
                <w:iCs w:val="0"/>
                <w:color w:val="000000"/>
                <w:sz w:val="32"/>
                <w:szCs w:val="32"/>
                <w:u w:val="none"/>
              </w:rPr>
            </w:pPr>
          </w:p>
        </w:tc>
      </w:tr>
      <w:tr w14:paraId="1C30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A1472">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590B7">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B9FFF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定期开展工业企业水平衡测试。</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A9D7B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D88B6A7">
            <w:pPr>
              <w:rPr>
                <w:rFonts w:hint="default" w:ascii="Times New Roman" w:hAnsi="Times New Roman" w:eastAsia="仿宋_GB2312" w:cs="Times New Roman"/>
                <w:i w:val="0"/>
                <w:iCs w:val="0"/>
                <w:color w:val="000000"/>
                <w:sz w:val="32"/>
                <w:szCs w:val="32"/>
                <w:u w:val="none"/>
              </w:rPr>
            </w:pPr>
          </w:p>
        </w:tc>
      </w:tr>
      <w:tr w14:paraId="425D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F1B7A">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F9539">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2B2B44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推动完成节水技术改造项目1个。</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08EA0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工信局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58985B2">
            <w:pPr>
              <w:rPr>
                <w:rFonts w:hint="default" w:ascii="Times New Roman" w:hAnsi="Times New Roman" w:eastAsia="仿宋_GB2312" w:cs="Times New Roman"/>
                <w:i w:val="0"/>
                <w:iCs w:val="0"/>
                <w:color w:val="000000"/>
                <w:sz w:val="32"/>
                <w:szCs w:val="32"/>
                <w:u w:val="none"/>
              </w:rPr>
            </w:pPr>
          </w:p>
        </w:tc>
      </w:tr>
      <w:tr w14:paraId="76C7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12B8BA5A">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13</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570FC4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推进工业节水试点</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示范</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B6596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聚焦有色、硫煤化工等重点用水领域，申报建成节水型企业1家以上，工业园区创建成为自治区级节水园区。</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B013C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工信局、工业园区管委会</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961EB62">
            <w:pPr>
              <w:rPr>
                <w:rFonts w:hint="default" w:ascii="Times New Roman" w:hAnsi="Times New Roman" w:eastAsia="仿宋_GB2312" w:cs="Times New Roman"/>
                <w:i w:val="0"/>
                <w:iCs w:val="0"/>
                <w:color w:val="000000"/>
                <w:sz w:val="32"/>
                <w:szCs w:val="32"/>
                <w:u w:val="none"/>
              </w:rPr>
            </w:pPr>
          </w:p>
        </w:tc>
      </w:tr>
      <w:tr w14:paraId="48BE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149F5ECC">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四、促进城镇节水减损</w:t>
            </w:r>
          </w:p>
        </w:tc>
      </w:tr>
      <w:tr w14:paraId="5C43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right w:val="single" w:color="000000" w:sz="4" w:space="0"/>
            </w:tcBorders>
            <w:noWrap w:val="0"/>
            <w:vAlign w:val="center"/>
          </w:tcPr>
          <w:p w14:paraId="16841892">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14</w:t>
            </w:r>
          </w:p>
        </w:tc>
        <w:tc>
          <w:tcPr>
            <w:tcW w:w="2995" w:type="dxa"/>
            <w:vMerge w:val="restart"/>
            <w:tcBorders>
              <w:top w:val="single" w:color="000000" w:sz="4" w:space="0"/>
              <w:left w:val="single" w:color="000000" w:sz="4" w:space="0"/>
              <w:right w:val="single" w:color="000000" w:sz="4" w:space="0"/>
            </w:tcBorders>
            <w:noWrap w:val="0"/>
            <w:vAlign w:val="center"/>
          </w:tcPr>
          <w:p w14:paraId="4279350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r>
              <w:rPr>
                <w:rFonts w:hint="eastAsia" w:ascii="仿宋_GB2312" w:hAnsi="仿宋_GB2312" w:eastAsia="仿宋_GB2312" w:cs="仿宋_GB2312"/>
                <w:i w:val="0"/>
                <w:iCs w:val="0"/>
                <w:snapToGrid w:val="0"/>
                <w:color w:val="000000"/>
                <w:kern w:val="0"/>
                <w:sz w:val="32"/>
                <w:szCs w:val="32"/>
                <w:highlight w:val="none"/>
                <w:u w:val="none"/>
                <w:lang w:val="en-US" w:eastAsia="zh-CN" w:bidi="ar"/>
              </w:rPr>
              <w:t>坚持以水定城</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A9C40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依据水资源承载能力，合理确定城镇发展规模。</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AB8BE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自然资源局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D93D181">
            <w:pPr>
              <w:rPr>
                <w:rFonts w:hint="default" w:ascii="Times New Roman" w:hAnsi="Times New Roman" w:eastAsia="仿宋_GB2312" w:cs="Times New Roman"/>
                <w:i w:val="0"/>
                <w:iCs w:val="0"/>
                <w:color w:val="000000"/>
                <w:sz w:val="32"/>
                <w:szCs w:val="32"/>
                <w:u w:val="none"/>
              </w:rPr>
            </w:pPr>
          </w:p>
        </w:tc>
      </w:tr>
      <w:tr w14:paraId="71BE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left w:val="single" w:color="000000" w:sz="4" w:space="0"/>
              <w:bottom w:val="single" w:color="000000" w:sz="4" w:space="0"/>
              <w:right w:val="single" w:color="000000" w:sz="4" w:space="0"/>
            </w:tcBorders>
            <w:noWrap w:val="0"/>
            <w:vAlign w:val="center"/>
          </w:tcPr>
          <w:p w14:paraId="0EE3823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2995" w:type="dxa"/>
            <w:vMerge w:val="continue"/>
            <w:tcBorders>
              <w:left w:val="single" w:color="000000" w:sz="4" w:space="0"/>
              <w:bottom w:val="single" w:color="000000" w:sz="4" w:space="0"/>
              <w:right w:val="single" w:color="000000" w:sz="4" w:space="0"/>
            </w:tcBorders>
            <w:noWrap w:val="0"/>
            <w:vAlign w:val="center"/>
          </w:tcPr>
          <w:p w14:paraId="1DEDE7F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5774B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巴音宝力格镇、呼和温都尔镇等苏木镇所在地通过采取新建供水工程、合理调配行业用水等措施，逐步解决城镇缺水问题。</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3FAE8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71E2E41">
            <w:pPr>
              <w:rPr>
                <w:rFonts w:hint="default" w:ascii="Times New Roman" w:hAnsi="Times New Roman" w:eastAsia="仿宋_GB2312" w:cs="Times New Roman"/>
                <w:i w:val="0"/>
                <w:iCs w:val="0"/>
                <w:color w:val="000000"/>
                <w:sz w:val="32"/>
                <w:szCs w:val="32"/>
                <w:u w:val="none"/>
              </w:rPr>
            </w:pPr>
          </w:p>
        </w:tc>
      </w:tr>
      <w:tr w14:paraId="12BB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5C522FF">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15</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2EA63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遏制用水浪费</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638F5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从严控制洗车、市政杂用等高耗用水，优先利用再生水、疏干水等非常规水源。</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7CC97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19E0AA9">
            <w:pPr>
              <w:rPr>
                <w:rFonts w:hint="default" w:ascii="Times New Roman" w:hAnsi="Times New Roman" w:eastAsia="仿宋_GB2312" w:cs="Times New Roman"/>
                <w:i w:val="0"/>
                <w:iCs w:val="0"/>
                <w:color w:val="000000"/>
                <w:sz w:val="32"/>
                <w:szCs w:val="32"/>
                <w:u w:val="none"/>
              </w:rPr>
            </w:pPr>
          </w:p>
        </w:tc>
      </w:tr>
      <w:tr w14:paraId="78E8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E0E46">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34A68">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BFC61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开展公共供水管网漏损治理，实施管网改造、分区</w:t>
            </w:r>
            <w:r>
              <w:rPr>
                <w:rFonts w:hint="eastAsia" w:ascii="仿宋_GB2312" w:hAnsi="仿宋_GB2312" w:eastAsia="仿宋_GB2312" w:cs="仿宋_GB2312"/>
                <w:bCs/>
                <w:color w:val="auto"/>
                <w:sz w:val="32"/>
                <w:szCs w:val="32"/>
                <w:lang w:val="en-US" w:eastAsia="zh-CN"/>
              </w:rPr>
              <w:t>计量、智能化建设等工程，城市公共供水管网漏损率控制在9%以内</w:t>
            </w:r>
            <w:r>
              <w:rPr>
                <w:rFonts w:hint="default" w:ascii="Times New Roman" w:hAnsi="Times New Roman" w:eastAsia="仿宋_GB2312" w:cs="Times New Roman"/>
                <w:bCs/>
                <w:color w:val="auto"/>
                <w:sz w:val="32"/>
                <w:szCs w:val="32"/>
                <w:lang w:val="en-US" w:eastAsia="zh-CN"/>
              </w:rPr>
              <w:t>。</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6C451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32324A3">
            <w:pPr>
              <w:rPr>
                <w:rFonts w:hint="default" w:ascii="Times New Roman" w:hAnsi="Times New Roman" w:eastAsia="仿宋_GB2312" w:cs="Times New Roman"/>
                <w:i w:val="0"/>
                <w:iCs w:val="0"/>
                <w:color w:val="000000"/>
                <w:sz w:val="32"/>
                <w:szCs w:val="32"/>
                <w:u w:val="none"/>
              </w:rPr>
            </w:pPr>
          </w:p>
        </w:tc>
      </w:tr>
      <w:tr w14:paraId="1F56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63DC9">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076D9">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1EBC1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限制使用地下水。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23D091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F3FC158">
            <w:pPr>
              <w:rPr>
                <w:rFonts w:hint="default" w:ascii="Times New Roman" w:hAnsi="Times New Roman" w:eastAsia="仿宋_GB2312" w:cs="Times New Roman"/>
                <w:i w:val="0"/>
                <w:iCs w:val="0"/>
                <w:color w:val="000000"/>
                <w:sz w:val="32"/>
                <w:szCs w:val="32"/>
                <w:u w:val="none"/>
              </w:rPr>
            </w:pPr>
          </w:p>
        </w:tc>
      </w:tr>
      <w:tr w14:paraId="3865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9C00F">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BDBCD">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F823E7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重点查处城镇各类违规取用水行为。</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28FDD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农牧业综合行政执法大队</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B0A7485">
            <w:pPr>
              <w:rPr>
                <w:rFonts w:hint="default" w:ascii="Times New Roman" w:hAnsi="Times New Roman" w:eastAsia="仿宋_GB2312" w:cs="Times New Roman"/>
                <w:i w:val="0"/>
                <w:iCs w:val="0"/>
                <w:color w:val="000000"/>
                <w:sz w:val="32"/>
                <w:szCs w:val="32"/>
                <w:u w:val="none"/>
              </w:rPr>
            </w:pPr>
          </w:p>
        </w:tc>
      </w:tr>
      <w:tr w14:paraId="67CB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9C529">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16</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798B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深入开展公共领域</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节水</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F07F2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城市园林绿化采用高效节水灌溉方式，新建公共建筑必须安装使用节水器具，全面开展节水型居民小区建设。</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9AA46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DFDC919">
            <w:pPr>
              <w:rPr>
                <w:rFonts w:hint="default" w:ascii="Times New Roman" w:hAnsi="Times New Roman" w:eastAsia="仿宋_GB2312" w:cs="Times New Roman"/>
                <w:i w:val="0"/>
                <w:iCs w:val="0"/>
                <w:color w:val="000000"/>
                <w:sz w:val="32"/>
                <w:szCs w:val="32"/>
                <w:u w:val="none"/>
              </w:rPr>
            </w:pPr>
          </w:p>
        </w:tc>
      </w:tr>
      <w:tr w14:paraId="1343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CD438">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7C492">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E87ED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推进学校、医院、餐饮等重点行业节水技术改造，全面开展节水型公共机构建设。到2025年，全旗机关节水型单位建成率70%以上。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947AB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机关事务服务中心、水利局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A4B3BDB">
            <w:pPr>
              <w:rPr>
                <w:rFonts w:hint="default" w:ascii="Times New Roman" w:hAnsi="Times New Roman" w:eastAsia="仿宋_GB2312" w:cs="Times New Roman"/>
                <w:i w:val="0"/>
                <w:iCs w:val="0"/>
                <w:color w:val="000000"/>
                <w:sz w:val="32"/>
                <w:szCs w:val="32"/>
                <w:u w:val="none"/>
              </w:rPr>
            </w:pPr>
          </w:p>
        </w:tc>
      </w:tr>
      <w:tr w14:paraId="6092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ECAFF">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17</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9A35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加快推进农村牧区</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节水</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9690E3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推进农村生活供水工程县域统管，安装计量设备，推广计量收费，农村牧区集中供水工程到户计量率达到65%以上。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2584E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2991154">
            <w:pPr>
              <w:rPr>
                <w:rFonts w:hint="default" w:ascii="Times New Roman" w:hAnsi="Times New Roman" w:eastAsia="仿宋_GB2312" w:cs="Times New Roman"/>
                <w:i w:val="0"/>
                <w:iCs w:val="0"/>
                <w:color w:val="000000"/>
                <w:sz w:val="32"/>
                <w:szCs w:val="32"/>
                <w:u w:val="none"/>
              </w:rPr>
            </w:pPr>
          </w:p>
        </w:tc>
      </w:tr>
      <w:tr w14:paraId="0724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CD7F7">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CDB30">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62746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推进农村生活供水工程县域统管，安装计量设备，推广计量收费，巩固农村牧区厕所革命成果，推广使用节水型改厕器具。</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29F551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955A13A">
            <w:pPr>
              <w:rPr>
                <w:rFonts w:hint="default" w:ascii="Times New Roman" w:hAnsi="Times New Roman" w:eastAsia="仿宋_GB2312" w:cs="Times New Roman"/>
                <w:i w:val="0"/>
                <w:iCs w:val="0"/>
                <w:color w:val="000000"/>
                <w:sz w:val="32"/>
                <w:szCs w:val="32"/>
                <w:u w:val="none"/>
              </w:rPr>
            </w:pPr>
          </w:p>
        </w:tc>
      </w:tr>
      <w:tr w14:paraId="5244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B60BB">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18</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6EFFF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健全城乡用水价格</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机制</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93619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定期开展居民用水阶梯价格运行情况评估并动态调整。健全城镇非居民用水超定额（超计划）累进加价制度，进一步调整水量分档、确定加价标准。</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EA0251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发改委、住建局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DA8ADE1">
            <w:pPr>
              <w:rPr>
                <w:rFonts w:hint="default" w:ascii="Times New Roman" w:hAnsi="Times New Roman" w:eastAsia="仿宋_GB2312" w:cs="Times New Roman"/>
                <w:i w:val="0"/>
                <w:iCs w:val="0"/>
                <w:color w:val="000000"/>
                <w:sz w:val="32"/>
                <w:szCs w:val="32"/>
                <w:u w:val="none"/>
              </w:rPr>
            </w:pPr>
          </w:p>
        </w:tc>
      </w:tr>
      <w:tr w14:paraId="3D10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C63A4">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0018A">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1519B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w:t>
            </w:r>
            <w:r>
              <w:rPr>
                <w:rFonts w:hint="default" w:ascii="Times New Roman" w:hAnsi="Times New Roman" w:eastAsia="仿宋_GB2312" w:cs="Times New Roman"/>
                <w:bCs/>
                <w:color w:val="auto"/>
                <w:sz w:val="32"/>
                <w:szCs w:val="32"/>
                <w:lang w:val="en-US" w:eastAsia="zh-CN"/>
              </w:rPr>
              <w:t>村牧区探索实行村口总量控制、按户定额管理、超额累进加价制度，引导农牧民自主节水</w:t>
            </w:r>
            <w:r>
              <w:rPr>
                <w:rFonts w:hint="default" w:ascii="Times New Roman" w:hAnsi="Times New Roman" w:eastAsia="仿宋_GB2312" w:cs="Times New Roman"/>
                <w:i w:val="0"/>
                <w:iCs w:val="0"/>
                <w:snapToGrid w:val="0"/>
                <w:color w:val="000000"/>
                <w:kern w:val="0"/>
                <w:sz w:val="32"/>
                <w:szCs w:val="32"/>
                <w:u w:val="none"/>
                <w:lang w:val="en-US" w:eastAsia="zh-CN" w:bidi="ar"/>
              </w:rPr>
              <w:t>。</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F107A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1AF65F2">
            <w:pPr>
              <w:jc w:val="left"/>
              <w:rPr>
                <w:rFonts w:hint="default" w:ascii="Times New Roman" w:hAnsi="Times New Roman" w:eastAsia="仿宋_GB2312" w:cs="Times New Roman"/>
                <w:b/>
                <w:bCs/>
                <w:i w:val="0"/>
                <w:iCs w:val="0"/>
                <w:color w:val="000000"/>
                <w:sz w:val="32"/>
                <w:szCs w:val="32"/>
                <w:u w:val="none"/>
              </w:rPr>
            </w:pPr>
          </w:p>
        </w:tc>
      </w:tr>
      <w:tr w14:paraId="5A77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37BEA1B4">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五、积极推进生态节水</w:t>
            </w:r>
          </w:p>
        </w:tc>
      </w:tr>
      <w:tr w14:paraId="72AE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9CB37">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color w:val="000000"/>
                <w:sz w:val="32"/>
                <w:szCs w:val="32"/>
                <w:u w:val="none"/>
                <w:lang w:val="en"/>
              </w:rPr>
              <w:t>19</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B242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坚持以水定绿</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D7665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把水资源承载能力论证作为生态建设项目审批前置手续。</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C9F56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发改委、水利局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60D4ABE">
            <w:pPr>
              <w:jc w:val="left"/>
              <w:rPr>
                <w:rFonts w:hint="default" w:ascii="Times New Roman" w:hAnsi="Times New Roman" w:eastAsia="仿宋_GB2312" w:cs="Times New Roman"/>
                <w:b/>
                <w:bCs/>
                <w:i w:val="0"/>
                <w:iCs w:val="0"/>
                <w:color w:val="000000"/>
                <w:sz w:val="32"/>
                <w:szCs w:val="32"/>
                <w:u w:val="none"/>
              </w:rPr>
            </w:pPr>
          </w:p>
        </w:tc>
      </w:tr>
      <w:tr w14:paraId="4754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26AAF">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7FFC9">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C15AA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坚持宜林则林、宜草则草、宜荒则荒，坚持自然恢复和人工修复相结合，以雨养、节水为导向，合理配置林草植被类型和密度。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7B9C8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林草局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330DDF9">
            <w:pPr>
              <w:rPr>
                <w:rFonts w:hint="default" w:ascii="Times New Roman" w:hAnsi="Times New Roman" w:eastAsia="仿宋_GB2312" w:cs="Times New Roman"/>
                <w:i w:val="0"/>
                <w:iCs w:val="0"/>
                <w:color w:val="000000"/>
                <w:sz w:val="32"/>
                <w:szCs w:val="32"/>
                <w:u w:val="none"/>
              </w:rPr>
            </w:pPr>
          </w:p>
        </w:tc>
      </w:tr>
      <w:tr w14:paraId="2B0E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F6100">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20</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C1C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推进国土绿化节水</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C8A4A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大力推广节水造林种草绿化技术，推进造林绿化和草原修复等生态节水。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F4D80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林草局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D318F12">
            <w:pPr>
              <w:rPr>
                <w:rFonts w:hint="default" w:ascii="Times New Roman" w:hAnsi="Times New Roman" w:eastAsia="仿宋_GB2312" w:cs="Times New Roman"/>
                <w:i w:val="0"/>
                <w:iCs w:val="0"/>
                <w:color w:val="000000"/>
                <w:sz w:val="32"/>
                <w:szCs w:val="32"/>
                <w:u w:val="none"/>
              </w:rPr>
            </w:pPr>
          </w:p>
        </w:tc>
      </w:tr>
      <w:tr w14:paraId="3618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A580D">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96560">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9A4DD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大力推广节水绿化技术，重点推进城镇绿化等生态节水。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C4099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5C89CAF">
            <w:pPr>
              <w:rPr>
                <w:rFonts w:hint="default" w:ascii="Times New Roman" w:hAnsi="Times New Roman" w:eastAsia="仿宋_GB2312" w:cs="Times New Roman"/>
                <w:i w:val="0"/>
                <w:iCs w:val="0"/>
                <w:color w:val="000000"/>
                <w:sz w:val="32"/>
                <w:szCs w:val="32"/>
                <w:u w:val="none"/>
              </w:rPr>
            </w:pPr>
          </w:p>
        </w:tc>
      </w:tr>
      <w:tr w14:paraId="4571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CA1BB">
            <w:pPr>
              <w:jc w:val="center"/>
              <w:rPr>
                <w:rFonts w:hint="default" w:ascii="Times New Roman" w:hAnsi="Times New Roman" w:eastAsia="仿宋_GB2312" w:cs="Times New Roman"/>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A4DBF">
            <w:pPr>
              <w:jc w:val="center"/>
              <w:rPr>
                <w:rFonts w:hint="default" w:ascii="Times New Roman" w:hAnsi="Times New Roman" w:eastAsia="仿宋_GB2312" w:cs="Times New Roman"/>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8A7FF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大力推广节水绿化技术，重点推进工业园区绿化等生态节水。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1A8A40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工业园区管委会</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721F67D">
            <w:pPr>
              <w:rPr>
                <w:rFonts w:hint="default" w:ascii="Times New Roman" w:hAnsi="Times New Roman" w:eastAsia="仿宋_GB2312" w:cs="Times New Roman"/>
                <w:i w:val="0"/>
                <w:iCs w:val="0"/>
                <w:color w:val="000000"/>
                <w:sz w:val="32"/>
                <w:szCs w:val="32"/>
                <w:u w:val="none"/>
              </w:rPr>
            </w:pPr>
          </w:p>
        </w:tc>
      </w:tr>
      <w:tr w14:paraId="7563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891E1">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21</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1A3B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严格城市绿化用水</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管理</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757DBF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以再生水为重点，绿化优先使用中水、疏干水、分凌水，全面减少使用地下水。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4E010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AC89175">
            <w:pPr>
              <w:rPr>
                <w:rFonts w:hint="default" w:ascii="Times New Roman" w:hAnsi="Times New Roman" w:eastAsia="仿宋_GB2312" w:cs="Times New Roman"/>
                <w:i w:val="0"/>
                <w:iCs w:val="0"/>
                <w:color w:val="000000"/>
                <w:sz w:val="32"/>
                <w:szCs w:val="32"/>
                <w:u w:val="none"/>
              </w:rPr>
            </w:pPr>
          </w:p>
        </w:tc>
      </w:tr>
      <w:tr w14:paraId="000C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D858D">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CD9A8">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22293B6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严禁取用地下水用于城市水景观项目，逐步封停再生水管网覆盖范围内的绿化水源井。</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1BF68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B926A51">
            <w:pPr>
              <w:jc w:val="left"/>
              <w:rPr>
                <w:rFonts w:hint="default" w:ascii="Times New Roman" w:hAnsi="Times New Roman" w:eastAsia="仿宋_GB2312" w:cs="Times New Roman"/>
                <w:b/>
                <w:bCs/>
                <w:i w:val="0"/>
                <w:iCs w:val="0"/>
                <w:color w:val="000000"/>
                <w:sz w:val="32"/>
                <w:szCs w:val="32"/>
                <w:u w:val="none"/>
              </w:rPr>
            </w:pPr>
          </w:p>
        </w:tc>
      </w:tr>
      <w:tr w14:paraId="4C5C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4589A7EB">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六、强化地下水超采区治理</w:t>
            </w:r>
          </w:p>
        </w:tc>
      </w:tr>
      <w:tr w14:paraId="3056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12736D20">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22</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3FDCCC6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做好地下水超采区</w:t>
            </w:r>
            <w:r>
              <w:rPr>
                <w:rFonts w:hint="eastAsia" w:ascii="仿宋_GB2312" w:hAnsi="仿宋_GB2312" w:eastAsia="仿宋_GB2312" w:cs="仿宋_GB2312"/>
                <w:i w:val="0"/>
                <w:iCs w:val="0"/>
                <w:snapToGrid w:val="0"/>
                <w:color w:val="000000"/>
                <w:kern w:val="0"/>
                <w:sz w:val="32"/>
                <w:szCs w:val="32"/>
                <w:u w:val="none"/>
                <w:lang w:val="en-US" w:eastAsia="zh-CN" w:bidi="ar"/>
              </w:rPr>
              <w:br w:type="textWrapping"/>
            </w:r>
            <w:r>
              <w:rPr>
                <w:rFonts w:hint="eastAsia" w:ascii="仿宋_GB2312" w:hAnsi="仿宋_GB2312" w:eastAsia="仿宋_GB2312" w:cs="仿宋_GB2312"/>
                <w:i w:val="0"/>
                <w:iCs w:val="0"/>
                <w:snapToGrid w:val="0"/>
                <w:color w:val="000000"/>
                <w:kern w:val="0"/>
                <w:sz w:val="32"/>
                <w:szCs w:val="32"/>
                <w:u w:val="none"/>
                <w:lang w:val="en-US" w:eastAsia="zh-CN" w:bidi="ar"/>
              </w:rPr>
              <w:t>巩固治理</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348A4F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通过实施高效节水灌溉、水源置换、种植结构调整等措施，加快推动巴音镇、乌盖苏木超采</w:t>
            </w:r>
            <w:r>
              <w:rPr>
                <w:rFonts w:hint="eastAsia" w:ascii="仿宋_GB2312" w:hAnsi="仿宋_GB2312" w:eastAsia="仿宋_GB2312" w:cs="仿宋_GB2312"/>
                <w:i w:val="0"/>
                <w:iCs w:val="0"/>
                <w:snapToGrid w:val="0"/>
                <w:color w:val="000000"/>
                <w:kern w:val="0"/>
                <w:sz w:val="32"/>
                <w:szCs w:val="32"/>
                <w:u w:val="none"/>
                <w:lang w:val="en-US" w:eastAsia="zh-CN" w:bidi="ar"/>
              </w:rPr>
              <w:t>（载）区治理。</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E7754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农科局，巴音宝力格镇、乌盖苏木人民政府</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7D17337">
            <w:pPr>
              <w:rPr>
                <w:rFonts w:hint="default" w:ascii="Times New Roman" w:hAnsi="Times New Roman" w:eastAsia="仿宋_GB2312" w:cs="Times New Roman"/>
                <w:i w:val="0"/>
                <w:iCs w:val="0"/>
                <w:color w:val="000000"/>
                <w:sz w:val="32"/>
                <w:szCs w:val="32"/>
                <w:u w:val="none"/>
              </w:rPr>
            </w:pPr>
          </w:p>
        </w:tc>
      </w:tr>
      <w:tr w14:paraId="32E3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1EA3E226">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0BBF7FD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876CF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力争2030年达到采补平衡，水位达到控制水位以上并保持稳定。</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B966F7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6A0084F">
            <w:pPr>
              <w:rPr>
                <w:rFonts w:hint="default" w:ascii="Times New Roman" w:hAnsi="Times New Roman" w:eastAsia="仿宋_GB2312" w:cs="Times New Roman"/>
                <w:i w:val="0"/>
                <w:iCs w:val="0"/>
                <w:color w:val="000000"/>
                <w:sz w:val="32"/>
                <w:szCs w:val="32"/>
                <w:u w:val="none"/>
              </w:rPr>
            </w:pPr>
          </w:p>
        </w:tc>
      </w:tr>
      <w:tr w14:paraId="6398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E1A98">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23</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772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严格水资源执法</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019221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对未经批准擅自取水、超量取水、无计量取水等不符合取水许可要求的行为加大打击力度。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2F00C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79E945C">
            <w:pPr>
              <w:rPr>
                <w:rFonts w:hint="default" w:ascii="Times New Roman" w:hAnsi="Times New Roman" w:eastAsia="仿宋_GB2312" w:cs="Times New Roman"/>
                <w:i w:val="0"/>
                <w:iCs w:val="0"/>
                <w:color w:val="000000"/>
                <w:sz w:val="32"/>
                <w:szCs w:val="32"/>
                <w:u w:val="none"/>
              </w:rPr>
            </w:pPr>
          </w:p>
        </w:tc>
      </w:tr>
      <w:tr w14:paraId="7B90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ACE14">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803FD">
            <w:pPr>
              <w:jc w:val="center"/>
              <w:rPr>
                <w:rFonts w:hint="eastAsia" w:ascii="仿宋_GB2312" w:hAnsi="仿宋_GB2312" w:eastAsia="仿宋_GB2312" w:cs="仿宋_GB2312"/>
                <w:i w:val="0"/>
                <w:iCs w:val="0"/>
                <w:color w:val="000000"/>
                <w:sz w:val="32"/>
                <w:szCs w:val="32"/>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58DF2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对违规取用水行为依法查处。</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E43BD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农牧业综合行政执法大队</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5738BE4">
            <w:pPr>
              <w:rPr>
                <w:rFonts w:hint="default" w:ascii="Times New Roman" w:hAnsi="Times New Roman" w:eastAsia="仿宋_GB2312" w:cs="Times New Roman"/>
                <w:i w:val="0"/>
                <w:iCs w:val="0"/>
                <w:color w:val="000000"/>
                <w:sz w:val="32"/>
                <w:szCs w:val="32"/>
                <w:u w:val="none"/>
              </w:rPr>
            </w:pPr>
          </w:p>
        </w:tc>
      </w:tr>
      <w:tr w14:paraId="68EA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677DD69A">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七、全面用好非常规水</w:t>
            </w:r>
          </w:p>
        </w:tc>
      </w:tr>
      <w:tr w14:paraId="75F3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89A4E">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default" w:ascii="仿宋_GB2312" w:hAnsi="仿宋_GB2312" w:eastAsia="仿宋_GB2312" w:cs="仿宋_GB2312"/>
                <w:i w:val="0"/>
                <w:iCs w:val="0"/>
                <w:snapToGrid w:val="0"/>
                <w:color w:val="000000"/>
                <w:kern w:val="0"/>
                <w:sz w:val="32"/>
                <w:szCs w:val="32"/>
                <w:u w:val="none"/>
                <w:lang w:val="en" w:eastAsia="zh-CN" w:bidi="ar"/>
              </w:rPr>
              <w:t>24</w:t>
            </w:r>
          </w:p>
        </w:tc>
        <w:tc>
          <w:tcPr>
            <w:tcW w:w="2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04CB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r>
              <w:rPr>
                <w:rFonts w:hint="eastAsia" w:ascii="仿宋_GB2312" w:hAnsi="仿宋_GB2312" w:eastAsia="仿宋_GB2312" w:cs="仿宋_GB2312"/>
                <w:i w:val="0"/>
                <w:iCs w:val="0"/>
                <w:snapToGrid w:val="0"/>
                <w:color w:val="000000"/>
                <w:kern w:val="0"/>
                <w:sz w:val="32"/>
                <w:szCs w:val="32"/>
                <w:highlight w:val="none"/>
                <w:u w:val="none"/>
                <w:lang w:val="en-US" w:eastAsia="zh-CN" w:bidi="ar"/>
              </w:rPr>
              <w:t>推进再生水综合利用</w:t>
            </w:r>
          </w:p>
        </w:tc>
        <w:tc>
          <w:tcPr>
            <w:tcW w:w="6523" w:type="dxa"/>
            <w:tcBorders>
              <w:top w:val="single" w:color="000000" w:sz="4" w:space="0"/>
              <w:left w:val="single" w:color="000000" w:sz="4" w:space="0"/>
              <w:bottom w:val="single" w:color="000000" w:sz="4" w:space="0"/>
              <w:right w:val="single" w:color="000000" w:sz="4" w:space="0"/>
            </w:tcBorders>
            <w:noWrap/>
            <w:vAlign w:val="center"/>
          </w:tcPr>
          <w:p w14:paraId="2329629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推行非常规水源纳入水资源统一配置。</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888CA2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CB33593">
            <w:pPr>
              <w:jc w:val="left"/>
              <w:rPr>
                <w:rFonts w:hint="default" w:ascii="Times New Roman" w:hAnsi="Times New Roman" w:eastAsia="仿宋_GB2312" w:cs="Times New Roman"/>
                <w:b/>
                <w:bCs/>
                <w:i w:val="0"/>
                <w:iCs w:val="0"/>
                <w:color w:val="000000"/>
                <w:sz w:val="32"/>
                <w:szCs w:val="32"/>
                <w:u w:val="none"/>
              </w:rPr>
            </w:pPr>
          </w:p>
        </w:tc>
      </w:tr>
      <w:tr w14:paraId="1A46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F0A7D">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F19E7">
            <w:pPr>
              <w:jc w:val="center"/>
              <w:rPr>
                <w:rFonts w:hint="eastAsia" w:ascii="仿宋_GB2312" w:hAnsi="仿宋_GB2312" w:eastAsia="仿宋_GB2312" w:cs="仿宋_GB2312"/>
                <w:i w:val="0"/>
                <w:iCs w:val="0"/>
                <w:color w:val="000000"/>
                <w:sz w:val="32"/>
                <w:szCs w:val="32"/>
                <w:highlight w:val="yellow"/>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4B0145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加大再生水配置管网建设力度，统筹推进疏干水、中水、雨洪水等再生水用于工业生产。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B3B43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水利局、工信局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CBC645E">
            <w:pPr>
              <w:rPr>
                <w:rFonts w:hint="default" w:ascii="Times New Roman" w:hAnsi="Times New Roman" w:eastAsia="仿宋_GB2312" w:cs="Times New Roman"/>
                <w:i w:val="0"/>
                <w:iCs w:val="0"/>
                <w:color w:val="000000"/>
                <w:sz w:val="32"/>
                <w:szCs w:val="32"/>
                <w:u w:val="none"/>
              </w:rPr>
            </w:pPr>
          </w:p>
        </w:tc>
      </w:tr>
      <w:tr w14:paraId="30D4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6EAA1">
            <w:pPr>
              <w:jc w:val="center"/>
              <w:rPr>
                <w:rFonts w:hint="eastAsia" w:ascii="仿宋_GB2312" w:hAnsi="仿宋_GB2312" w:eastAsia="仿宋_GB2312" w:cs="仿宋_GB2312"/>
                <w:i w:val="0"/>
                <w:iCs w:val="0"/>
                <w:color w:val="000000"/>
                <w:sz w:val="32"/>
                <w:szCs w:val="32"/>
                <w:u w:val="none"/>
              </w:rPr>
            </w:pPr>
          </w:p>
        </w:tc>
        <w:tc>
          <w:tcPr>
            <w:tcW w:w="2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0781B">
            <w:pPr>
              <w:jc w:val="center"/>
              <w:rPr>
                <w:rFonts w:hint="eastAsia" w:ascii="仿宋_GB2312" w:hAnsi="仿宋_GB2312" w:eastAsia="仿宋_GB2312" w:cs="仿宋_GB2312"/>
                <w:i w:val="0"/>
                <w:iCs w:val="0"/>
                <w:color w:val="000000"/>
                <w:sz w:val="32"/>
                <w:szCs w:val="32"/>
                <w:highlight w:val="yellow"/>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E2E2D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统筹推进疏干水、中水、雨洪水等用于市政杂用、国土绿化和生态补水。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7A42B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住建局、林草局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2ADB1FE">
            <w:pPr>
              <w:rPr>
                <w:rFonts w:hint="default" w:ascii="Times New Roman" w:hAnsi="Times New Roman" w:eastAsia="仿宋_GB2312" w:cs="Times New Roman"/>
                <w:i w:val="0"/>
                <w:iCs w:val="0"/>
                <w:color w:val="000000"/>
                <w:sz w:val="32"/>
                <w:szCs w:val="32"/>
                <w:u w:val="none"/>
              </w:rPr>
            </w:pPr>
          </w:p>
        </w:tc>
      </w:tr>
      <w:tr w14:paraId="164F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722DC4C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67BAC0C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538346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新建3个雨洪资源蓄水池，加大雨洪资源利用，推广引洪滴灌。</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6DC56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水利局、林草局、农科局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22EB844">
            <w:pPr>
              <w:rPr>
                <w:rFonts w:hint="default" w:ascii="Times New Roman" w:hAnsi="Times New Roman" w:eastAsia="仿宋_GB2312" w:cs="Times New Roman"/>
                <w:i w:val="0"/>
                <w:iCs w:val="0"/>
                <w:color w:val="000000"/>
                <w:sz w:val="32"/>
                <w:szCs w:val="32"/>
                <w:u w:val="none"/>
              </w:rPr>
            </w:pPr>
          </w:p>
        </w:tc>
      </w:tr>
      <w:tr w14:paraId="6F85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236AEA07">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eastAsia" w:ascii="仿宋_GB2312" w:hAnsi="仿宋_GB2312" w:eastAsia="仿宋_GB2312" w:cs="仿宋_GB2312"/>
                <w:i w:val="0"/>
                <w:iCs w:val="0"/>
                <w:snapToGrid w:val="0"/>
                <w:color w:val="000000"/>
                <w:kern w:val="0"/>
                <w:sz w:val="32"/>
                <w:szCs w:val="32"/>
                <w:u w:val="none"/>
                <w:lang w:val="en-US" w:eastAsia="zh-CN" w:bidi="ar"/>
              </w:rPr>
              <w:t>2</w:t>
            </w:r>
            <w:r>
              <w:rPr>
                <w:rFonts w:hint="default" w:ascii="仿宋_GB2312" w:hAnsi="仿宋_GB2312" w:eastAsia="仿宋_GB2312" w:cs="仿宋_GB2312"/>
                <w:i w:val="0"/>
                <w:iCs w:val="0"/>
                <w:snapToGrid w:val="0"/>
                <w:color w:val="000000"/>
                <w:kern w:val="0"/>
                <w:sz w:val="32"/>
                <w:szCs w:val="32"/>
                <w:u w:val="none"/>
                <w:lang w:val="en" w:eastAsia="zh-CN" w:bidi="ar"/>
              </w:rPr>
              <w:t>5</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4F605AB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提升矿井水综合利用水平</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226595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矿区生产优先利用矿井水，将满足标准的矿井水用于周边工业生产的前提下，逐步推广用于国土绿化、生态补水和生态用水，力争全旗矿井水综合利用率达到80%以上。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D5389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水利、局工信局、住建局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932D7C7">
            <w:pPr>
              <w:rPr>
                <w:rFonts w:hint="default" w:ascii="Times New Roman" w:hAnsi="Times New Roman" w:eastAsia="仿宋_GB2312" w:cs="Times New Roman"/>
                <w:i w:val="0"/>
                <w:iCs w:val="0"/>
                <w:color w:val="000000"/>
                <w:sz w:val="32"/>
                <w:szCs w:val="32"/>
                <w:u w:val="none"/>
              </w:rPr>
            </w:pPr>
          </w:p>
        </w:tc>
      </w:tr>
      <w:tr w14:paraId="6DE2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790" w:type="dxa"/>
            <w:gridSpan w:val="5"/>
            <w:tcBorders>
              <w:top w:val="single" w:color="000000" w:sz="4" w:space="0"/>
              <w:left w:val="single" w:color="000000" w:sz="4" w:space="0"/>
              <w:bottom w:val="single" w:color="000000" w:sz="4" w:space="0"/>
              <w:right w:val="single" w:color="000000" w:sz="4" w:space="0"/>
            </w:tcBorders>
            <w:noWrap w:val="0"/>
            <w:vAlign w:val="center"/>
          </w:tcPr>
          <w:p w14:paraId="00184410">
            <w:pPr>
              <w:keepNext w:val="0"/>
              <w:keepLines w:val="0"/>
              <w:widowControl/>
              <w:suppressLineNumbers w:val="0"/>
              <w:jc w:val="left"/>
              <w:textAlignment w:val="center"/>
              <w:rPr>
                <w:rFonts w:hint="default" w:ascii="Times New Roman" w:hAnsi="Times New Roman" w:eastAsia="CESI黑体-GB2312" w:cs="Times New Roman"/>
                <w:i w:val="0"/>
                <w:iCs w:val="0"/>
                <w:color w:val="000000"/>
                <w:sz w:val="36"/>
                <w:szCs w:val="36"/>
                <w:u w:val="none"/>
              </w:rPr>
            </w:pPr>
            <w:r>
              <w:rPr>
                <w:rFonts w:hint="default" w:ascii="Times New Roman" w:hAnsi="Times New Roman" w:eastAsia="黑体" w:cs="Times New Roman"/>
                <w:b w:val="0"/>
                <w:bCs w:val="0"/>
                <w:sz w:val="32"/>
                <w:szCs w:val="32"/>
                <w:u w:val="none"/>
                <w:lang w:val="en-US" w:eastAsia="zh-CN"/>
              </w:rPr>
              <w:t>八、激发节水市场活力</w:t>
            </w:r>
          </w:p>
        </w:tc>
      </w:tr>
      <w:tr w14:paraId="5946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29824C96">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eastAsia" w:ascii="仿宋_GB2312" w:hAnsi="仿宋_GB2312" w:eastAsia="仿宋_GB2312" w:cs="仿宋_GB2312"/>
                <w:i w:val="0"/>
                <w:iCs w:val="0"/>
                <w:snapToGrid w:val="0"/>
                <w:color w:val="000000"/>
                <w:kern w:val="0"/>
                <w:sz w:val="32"/>
                <w:szCs w:val="32"/>
                <w:u w:val="none"/>
                <w:lang w:val="en-US" w:eastAsia="zh-CN" w:bidi="ar"/>
              </w:rPr>
              <w:t>2</w:t>
            </w:r>
            <w:r>
              <w:rPr>
                <w:rFonts w:hint="default" w:ascii="仿宋_GB2312" w:hAnsi="仿宋_GB2312" w:eastAsia="仿宋_GB2312" w:cs="仿宋_GB2312"/>
                <w:i w:val="0"/>
                <w:iCs w:val="0"/>
                <w:snapToGrid w:val="0"/>
                <w:color w:val="000000"/>
                <w:kern w:val="0"/>
                <w:sz w:val="32"/>
                <w:szCs w:val="32"/>
                <w:u w:val="none"/>
                <w:lang w:val="en" w:eastAsia="zh-CN" w:bidi="ar"/>
              </w:rPr>
              <w:t>6</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7E0741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推进水权交易</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60B526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按照全市统一安排部署，探索开展旗县内水权交易工作，支持合法用水户将自主节水量进行水权交易。</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F2F1F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D6472F4">
            <w:pPr>
              <w:rPr>
                <w:rFonts w:hint="default" w:ascii="Times New Roman" w:hAnsi="Times New Roman" w:eastAsia="仿宋_GB2312" w:cs="Times New Roman"/>
                <w:i w:val="0"/>
                <w:iCs w:val="0"/>
                <w:color w:val="000000"/>
                <w:sz w:val="32"/>
                <w:szCs w:val="32"/>
                <w:u w:val="none"/>
              </w:rPr>
            </w:pPr>
          </w:p>
        </w:tc>
      </w:tr>
      <w:tr w14:paraId="1366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05895140">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
              </w:rPr>
            </w:pPr>
            <w:r>
              <w:rPr>
                <w:rFonts w:hint="eastAsia" w:ascii="仿宋_GB2312" w:hAnsi="仿宋_GB2312" w:eastAsia="仿宋_GB2312" w:cs="仿宋_GB2312"/>
                <w:i w:val="0"/>
                <w:iCs w:val="0"/>
                <w:snapToGrid w:val="0"/>
                <w:color w:val="000000"/>
                <w:kern w:val="0"/>
                <w:sz w:val="32"/>
                <w:szCs w:val="32"/>
                <w:u w:val="none"/>
                <w:lang w:val="en-US" w:eastAsia="zh-CN" w:bidi="ar"/>
              </w:rPr>
              <w:t>2</w:t>
            </w:r>
            <w:r>
              <w:rPr>
                <w:rFonts w:hint="default" w:ascii="仿宋_GB2312" w:hAnsi="仿宋_GB2312" w:eastAsia="仿宋_GB2312" w:cs="仿宋_GB2312"/>
                <w:i w:val="0"/>
                <w:iCs w:val="0"/>
                <w:snapToGrid w:val="0"/>
                <w:color w:val="000000"/>
                <w:kern w:val="0"/>
                <w:sz w:val="32"/>
                <w:szCs w:val="32"/>
                <w:u w:val="none"/>
                <w:lang w:val="en" w:eastAsia="zh-CN" w:bidi="ar"/>
              </w:rPr>
              <w:t>7</w:t>
            </w:r>
          </w:p>
        </w:tc>
        <w:tc>
          <w:tcPr>
            <w:tcW w:w="2995" w:type="dxa"/>
            <w:tcBorders>
              <w:top w:val="single" w:color="000000" w:sz="4" w:space="0"/>
              <w:left w:val="single" w:color="000000" w:sz="4" w:space="0"/>
              <w:bottom w:val="single" w:color="000000" w:sz="4" w:space="0"/>
              <w:right w:val="single" w:color="000000" w:sz="4" w:space="0"/>
            </w:tcBorders>
            <w:noWrap w:val="0"/>
            <w:vAlign w:val="center"/>
          </w:tcPr>
          <w:p w14:paraId="685D59E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snapToGrid w:val="0"/>
                <w:color w:val="000000"/>
                <w:kern w:val="0"/>
                <w:sz w:val="32"/>
                <w:szCs w:val="32"/>
                <w:u w:val="none"/>
                <w:lang w:val="en-US" w:eastAsia="zh-CN" w:bidi="ar"/>
              </w:rPr>
              <w:t>加强水资源税管理</w:t>
            </w:r>
          </w:p>
        </w:tc>
        <w:tc>
          <w:tcPr>
            <w:tcW w:w="6523" w:type="dxa"/>
            <w:tcBorders>
              <w:top w:val="single" w:color="000000" w:sz="4" w:space="0"/>
              <w:left w:val="single" w:color="000000" w:sz="4" w:space="0"/>
              <w:bottom w:val="single" w:color="000000" w:sz="4" w:space="0"/>
              <w:right w:val="single" w:color="000000" w:sz="4" w:space="0"/>
            </w:tcBorders>
            <w:noWrap w:val="0"/>
            <w:vAlign w:val="center"/>
          </w:tcPr>
          <w:p w14:paraId="15F219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Cs/>
                <w:color w:val="auto"/>
                <w:sz w:val="32"/>
                <w:szCs w:val="32"/>
                <w:lang w:val="en-US" w:eastAsia="zh-CN"/>
              </w:rPr>
              <w:t>严格执行水资源税改革试点要求，对同一用途取用水，地下水税额高于地表水，再生水不收税；矿井水回收利用部分从低确定税额，外排部分从高确定税额。对超计划用水的用户，实行累进加征水资源税。</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EAAE8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snapToGrid w:val="0"/>
                <w:color w:val="000000"/>
                <w:kern w:val="0"/>
                <w:sz w:val="32"/>
                <w:szCs w:val="32"/>
                <w:u w:val="none"/>
                <w:lang w:val="en-US" w:eastAsia="zh-CN" w:bidi="ar"/>
              </w:rPr>
              <w:t>税务局、财政局、水利局</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AE0B9DD">
            <w:pPr>
              <w:rPr>
                <w:rFonts w:hint="default" w:ascii="Times New Roman" w:hAnsi="Times New Roman" w:eastAsia="仿宋_GB2312" w:cs="Times New Roman"/>
                <w:i w:val="0"/>
                <w:iCs w:val="0"/>
                <w:color w:val="000000"/>
                <w:sz w:val="32"/>
                <w:szCs w:val="32"/>
                <w:u w:val="none"/>
              </w:rPr>
            </w:pPr>
          </w:p>
        </w:tc>
      </w:tr>
    </w:tbl>
    <w:p w14:paraId="096C662D">
      <w:pPr>
        <w:rPr>
          <w:rFonts w:hint="default" w:ascii="Times New Roman" w:hAnsi="Times New Roman" w:cs="Times New Roman"/>
          <w:color w:val="auto"/>
          <w:lang w:val="en-US" w:eastAsia="zh-CN"/>
        </w:rPr>
        <w:sectPr>
          <w:pgSz w:w="16838" w:h="11906" w:orient="landscape"/>
          <w:pgMar w:top="1587" w:right="567" w:bottom="1474" w:left="85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4855A03">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5FD682FC">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74C7DABF">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4038F6A0">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37BCF1B8">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7FE0D791">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273E828C">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0C893B0E">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35F3133D">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015BBDC6">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24AD0B02">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5FF5816E">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4F12B9B5">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299FCEB2">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53325F0E">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36B5F807">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272FF9F4">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4114DD91">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24F638EE">
      <w:pPr>
        <w:keepNext w:val="0"/>
        <w:keepLines w:val="0"/>
        <w:pageBreakBefore w:val="0"/>
        <w:widowControl w:val="0"/>
        <w:pBdr>
          <w:top w:val="none" w:color="000000" w:sz="0" w:space="0"/>
          <w:bottom w:val="none" w:color="000000" w:sz="0" w:space="0"/>
        </w:pBdr>
        <w:shd w:val="clear"/>
        <w:kinsoku/>
        <w:wordWrap/>
        <w:overflowPunct/>
        <w:topLinePunct w:val="0"/>
        <w:autoSpaceDE/>
        <w:autoSpaceDN/>
        <w:bidi w:val="0"/>
        <w:adjustRightInd/>
        <w:snapToGrid/>
        <w:spacing w:line="440" w:lineRule="exact"/>
        <w:ind w:firstLine="280" w:firstLineChars="100"/>
        <w:textAlignment w:val="auto"/>
        <w:rPr>
          <w:rFonts w:hint="eastAsia" w:ascii="仿宋_GB2312" w:hAnsi="仿宋_GB2312" w:eastAsia="仿宋_GB2312" w:cs="仿宋_GB2312"/>
          <w:sz w:val="28"/>
          <w:szCs w:val="28"/>
        </w:rPr>
      </w:pPr>
    </w:p>
    <w:p w14:paraId="5ECB05A1">
      <w:pPr>
        <w:pStyle w:val="4"/>
        <w:keepNext w:val="0"/>
        <w:keepLines w:val="0"/>
        <w:pageBreakBefore w:val="0"/>
        <w:pBdr>
          <w:top w:val="none" w:color="000000" w:sz="0" w:space="0"/>
          <w:bottom w:val="none" w:color="000000" w:sz="0" w:space="0"/>
        </w:pBdr>
        <w:shd w:val="clea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28"/>
          <w:szCs w:val="28"/>
        </w:rPr>
      </w:pPr>
    </w:p>
    <w:p w14:paraId="61BC76E6">
      <w:pPr>
        <w:pStyle w:val="4"/>
        <w:keepNext w:val="0"/>
        <w:keepLines w:val="0"/>
        <w:pageBreakBefore w:val="0"/>
        <w:pBdr>
          <w:top w:val="none" w:color="000000" w:sz="0" w:space="0"/>
          <w:bottom w:val="none" w:color="000000" w:sz="0" w:space="0"/>
        </w:pBdr>
        <w:shd w:val="clea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28"/>
          <w:szCs w:val="28"/>
        </w:rPr>
      </w:pPr>
    </w:p>
    <w:p w14:paraId="2A50260B">
      <w:pPr>
        <w:pStyle w:val="4"/>
        <w:keepNext w:val="0"/>
        <w:keepLines w:val="0"/>
        <w:pageBreakBefore w:val="0"/>
        <w:pBdr>
          <w:top w:val="none" w:color="000000" w:sz="0" w:space="0"/>
          <w:bottom w:val="none" w:color="000000" w:sz="0" w:space="0"/>
        </w:pBdr>
        <w:shd w:val="clea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28"/>
          <w:szCs w:val="28"/>
        </w:rPr>
      </w:pPr>
    </w:p>
    <w:p w14:paraId="46F3B5C9">
      <w:pPr>
        <w:pStyle w:val="4"/>
        <w:keepNext w:val="0"/>
        <w:keepLines w:val="0"/>
        <w:pageBreakBefore w:val="0"/>
        <w:pBdr>
          <w:top w:val="none" w:color="000000" w:sz="0" w:space="0"/>
          <w:bottom w:val="none" w:color="000000" w:sz="0" w:space="0"/>
        </w:pBdr>
        <w:shd w:val="clea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28"/>
          <w:szCs w:val="28"/>
        </w:rPr>
      </w:pPr>
    </w:p>
    <w:p w14:paraId="61EF3ACB">
      <w:pPr>
        <w:pStyle w:val="4"/>
        <w:keepNext w:val="0"/>
        <w:keepLines w:val="0"/>
        <w:pageBreakBefore w:val="0"/>
        <w:pBdr>
          <w:top w:val="none" w:color="000000" w:sz="0" w:space="0"/>
          <w:bottom w:val="none" w:color="000000" w:sz="0" w:space="0"/>
        </w:pBdr>
        <w:shd w:val="clea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28"/>
          <w:szCs w:val="28"/>
        </w:rPr>
      </w:pPr>
    </w:p>
    <w:p w14:paraId="25861482">
      <w:pPr>
        <w:pStyle w:val="4"/>
        <w:keepNext w:val="0"/>
        <w:keepLines w:val="0"/>
        <w:pageBreakBefore w:val="0"/>
        <w:pBdr>
          <w:top w:val="none" w:color="000000" w:sz="0" w:space="0"/>
          <w:bottom w:val="none" w:color="000000" w:sz="0" w:space="0"/>
        </w:pBdr>
        <w:shd w:val="clea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28"/>
          <w:szCs w:val="28"/>
        </w:rPr>
      </w:pPr>
    </w:p>
    <w:p w14:paraId="0E92D37B">
      <w:pPr>
        <w:pStyle w:val="4"/>
        <w:ind w:left="0" w:leftChars="0" w:firstLine="0" w:firstLineChars="0"/>
        <w:jc w:val="both"/>
        <w:rPr>
          <w:rFonts w:hint="eastAsia" w:ascii="仿宋_GB2312" w:hAnsi="仿宋_GB2312" w:eastAsia="仿宋_GB2312" w:cs="仿宋_GB2312"/>
          <w:sz w:val="28"/>
          <w:szCs w:val="28"/>
        </w:rPr>
      </w:pPr>
    </w:p>
    <w:p w14:paraId="26F4CBD6">
      <w:pPr>
        <w:pStyle w:val="4"/>
        <w:ind w:left="0" w:leftChars="0" w:firstLine="0" w:firstLineChars="0"/>
        <w:jc w:val="both"/>
        <w:rPr>
          <w:rFonts w:hint="eastAsia" w:ascii="仿宋_GB2312" w:hAnsi="仿宋_GB2312" w:eastAsia="仿宋_GB2312" w:cs="仿宋_GB2312"/>
          <w:sz w:val="28"/>
          <w:szCs w:val="28"/>
        </w:rPr>
      </w:pPr>
    </w:p>
    <w:p w14:paraId="5738CEBB">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ind w:firstLine="280" w:firstLineChars="100"/>
        <w:textAlignment w:val="auto"/>
        <w:rPr>
          <w:rFonts w:hint="default"/>
          <w:lang w:val="en-US" w:eastAsia="zh-CN"/>
        </w:rPr>
      </w:pPr>
      <w:r>
        <w:rPr>
          <w:rFonts w:hint="eastAsia" w:ascii="仿宋_GB2312" w:hAnsi="仿宋_GB2312" w:eastAsia="仿宋_GB2312" w:cs="仿宋_GB2312"/>
          <w:sz w:val="28"/>
          <w:szCs w:val="28"/>
        </w:rPr>
        <w:t xml:space="preserve">乌拉特后旗人民政府办公室   </w:t>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印发</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00000000000000000"/>
    <w:charset w:val="00"/>
    <w:family w:val="auto"/>
    <w:pitch w:val="default"/>
    <w:sig w:usb0="00000000" w:usb1="00000000" w:usb2="00000012"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D1D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45DA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C5Ep3gEAAL8DAAAOAAAAAAAA&#10;AAEAIAAAAB4BAABkcnMvZTJvRG9jLnhtbFBLBQYAAAAABgAGAFkBAABuBQAAAAA=&#10;">
              <v:fill on="f" focussize="0,0"/>
              <v:stroke on="f"/>
              <v:imagedata o:title=""/>
              <o:lock v:ext="edit" aspectratio="f"/>
              <v:textbox inset="0mm,0mm,0mm,0mm" style="mso-fit-shape-to-text:t;">
                <w:txbxContent>
                  <w:p w14:paraId="09E45DA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- 143 -</w:t>
                    </w:r>
                    <w:r>
                      <w:rPr>
                        <w:rFonts w:hint="eastAsia" w:ascii="宋体" w:hAnsi="宋体" w:eastAsia="宋体" w:cs="宋体"/>
                        <w:sz w:val="28"/>
                        <w:szCs w:val="28"/>
                      </w:rPr>
                      <w:fldChar w:fldCharType="end"/>
                    </w:r>
                  </w:p>
                </w:txbxContent>
              </v:textbox>
            </v:shape>
          </w:pict>
        </mc:Fallback>
      </mc:AlternateContent>
    </w:r>
  </w:p>
  <w:p w14:paraId="7E202F9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5FB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1A3FEC">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1A3FEC">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574E"/>
    <w:rsid w:val="0FABB462"/>
    <w:rsid w:val="0FFF1550"/>
    <w:rsid w:val="1CC7359B"/>
    <w:rsid w:val="1E7D682E"/>
    <w:rsid w:val="1FEFF698"/>
    <w:rsid w:val="26674FBA"/>
    <w:rsid w:val="29BD5D26"/>
    <w:rsid w:val="2BFD6C51"/>
    <w:rsid w:val="2ECD2742"/>
    <w:rsid w:val="2F3B365B"/>
    <w:rsid w:val="2F3BB46F"/>
    <w:rsid w:val="2FE7E83A"/>
    <w:rsid w:val="31DFD522"/>
    <w:rsid w:val="329EC9CC"/>
    <w:rsid w:val="32BE6927"/>
    <w:rsid w:val="33F19FDD"/>
    <w:rsid w:val="367F985A"/>
    <w:rsid w:val="37ECDE73"/>
    <w:rsid w:val="3996F390"/>
    <w:rsid w:val="3B3D4036"/>
    <w:rsid w:val="3BBF0C16"/>
    <w:rsid w:val="3BCBE7E1"/>
    <w:rsid w:val="3BF5E486"/>
    <w:rsid w:val="3BFE52C0"/>
    <w:rsid w:val="3CE7C9B8"/>
    <w:rsid w:val="3CFE6D84"/>
    <w:rsid w:val="3D7D7C7A"/>
    <w:rsid w:val="3D7DDDCF"/>
    <w:rsid w:val="3DB601E1"/>
    <w:rsid w:val="3DE554D1"/>
    <w:rsid w:val="3ECBC313"/>
    <w:rsid w:val="3EFFB546"/>
    <w:rsid w:val="3F71B103"/>
    <w:rsid w:val="3F9F3CCC"/>
    <w:rsid w:val="3FB6921A"/>
    <w:rsid w:val="3FBF8A5F"/>
    <w:rsid w:val="3FF0C7C3"/>
    <w:rsid w:val="3FF1E4C0"/>
    <w:rsid w:val="3FF770F5"/>
    <w:rsid w:val="3FFE8C2A"/>
    <w:rsid w:val="3FFFC17F"/>
    <w:rsid w:val="47BB964D"/>
    <w:rsid w:val="4AFF76AC"/>
    <w:rsid w:val="4BFF0086"/>
    <w:rsid w:val="4C3BFFAF"/>
    <w:rsid w:val="4DEEF884"/>
    <w:rsid w:val="4FFC32E8"/>
    <w:rsid w:val="575FAF59"/>
    <w:rsid w:val="577FB96E"/>
    <w:rsid w:val="57E737D0"/>
    <w:rsid w:val="57FEFA50"/>
    <w:rsid w:val="5AFD9035"/>
    <w:rsid w:val="5C7EAC0E"/>
    <w:rsid w:val="5CF3FDF1"/>
    <w:rsid w:val="5D2BAD78"/>
    <w:rsid w:val="5DBFB2F0"/>
    <w:rsid w:val="5DBFDCD8"/>
    <w:rsid w:val="5E7D9E88"/>
    <w:rsid w:val="5FBFA81E"/>
    <w:rsid w:val="5FFE392E"/>
    <w:rsid w:val="5FFEE311"/>
    <w:rsid w:val="5FFF2464"/>
    <w:rsid w:val="5FFFF496"/>
    <w:rsid w:val="657EA7FB"/>
    <w:rsid w:val="65FBD97C"/>
    <w:rsid w:val="65FF8FD7"/>
    <w:rsid w:val="66FBA1AC"/>
    <w:rsid w:val="677ED992"/>
    <w:rsid w:val="69DFCCCD"/>
    <w:rsid w:val="6BB7E935"/>
    <w:rsid w:val="6BEBA203"/>
    <w:rsid w:val="6BF2E1EA"/>
    <w:rsid w:val="6CBDAB88"/>
    <w:rsid w:val="6DFF1D1D"/>
    <w:rsid w:val="6EBDCBC6"/>
    <w:rsid w:val="6F33631B"/>
    <w:rsid w:val="6F61A1AC"/>
    <w:rsid w:val="6F6DB56C"/>
    <w:rsid w:val="6F79D990"/>
    <w:rsid w:val="6FABC305"/>
    <w:rsid w:val="6FBB34B7"/>
    <w:rsid w:val="6FCFE735"/>
    <w:rsid w:val="6FEE6FBD"/>
    <w:rsid w:val="6FF19101"/>
    <w:rsid w:val="6FFF1E05"/>
    <w:rsid w:val="70F8CC17"/>
    <w:rsid w:val="736EF45C"/>
    <w:rsid w:val="75DFE870"/>
    <w:rsid w:val="76FAFEB9"/>
    <w:rsid w:val="773FA88D"/>
    <w:rsid w:val="773FC248"/>
    <w:rsid w:val="777FDD27"/>
    <w:rsid w:val="77AB72D7"/>
    <w:rsid w:val="77FBA5D1"/>
    <w:rsid w:val="77FBBBDE"/>
    <w:rsid w:val="77FD580B"/>
    <w:rsid w:val="77FE864F"/>
    <w:rsid w:val="793C93E7"/>
    <w:rsid w:val="79797407"/>
    <w:rsid w:val="799FB169"/>
    <w:rsid w:val="79DEB549"/>
    <w:rsid w:val="79F72D25"/>
    <w:rsid w:val="79FA9085"/>
    <w:rsid w:val="7A9B1591"/>
    <w:rsid w:val="7AAB1587"/>
    <w:rsid w:val="7ABB08AA"/>
    <w:rsid w:val="7AFE09BF"/>
    <w:rsid w:val="7B696B64"/>
    <w:rsid w:val="7BB6B32C"/>
    <w:rsid w:val="7BBFC8DF"/>
    <w:rsid w:val="7BCF0EF9"/>
    <w:rsid w:val="7D77A78E"/>
    <w:rsid w:val="7D7A1106"/>
    <w:rsid w:val="7DBE04CE"/>
    <w:rsid w:val="7DBFC8C1"/>
    <w:rsid w:val="7DDC8FA0"/>
    <w:rsid w:val="7DFDC749"/>
    <w:rsid w:val="7E7B1985"/>
    <w:rsid w:val="7EB17E69"/>
    <w:rsid w:val="7EB92920"/>
    <w:rsid w:val="7EBFFE1D"/>
    <w:rsid w:val="7ECF7685"/>
    <w:rsid w:val="7ED52483"/>
    <w:rsid w:val="7EDF1816"/>
    <w:rsid w:val="7EEC5FF4"/>
    <w:rsid w:val="7EEFDCDD"/>
    <w:rsid w:val="7F3F4966"/>
    <w:rsid w:val="7F4F867D"/>
    <w:rsid w:val="7F5666D7"/>
    <w:rsid w:val="7F5DC56B"/>
    <w:rsid w:val="7F5FE7BD"/>
    <w:rsid w:val="7F7796E3"/>
    <w:rsid w:val="7F7BA625"/>
    <w:rsid w:val="7F7E595F"/>
    <w:rsid w:val="7F8FE8E8"/>
    <w:rsid w:val="7FBD709D"/>
    <w:rsid w:val="7FCD609D"/>
    <w:rsid w:val="7FD78532"/>
    <w:rsid w:val="7FE69BAE"/>
    <w:rsid w:val="7FE92F9E"/>
    <w:rsid w:val="7FEB8465"/>
    <w:rsid w:val="7FFB5706"/>
    <w:rsid w:val="7FFF1906"/>
    <w:rsid w:val="7FFF7ED8"/>
    <w:rsid w:val="7FFFF6D5"/>
    <w:rsid w:val="8DAF3BBE"/>
    <w:rsid w:val="8F3FCB19"/>
    <w:rsid w:val="93FF766B"/>
    <w:rsid w:val="9AF7A976"/>
    <w:rsid w:val="9B2E16C2"/>
    <w:rsid w:val="9BE662EE"/>
    <w:rsid w:val="9D7B9AE2"/>
    <w:rsid w:val="9EF30D2E"/>
    <w:rsid w:val="A37149EA"/>
    <w:rsid w:val="A5DC3E49"/>
    <w:rsid w:val="A75D0FEE"/>
    <w:rsid w:val="ABEF3D52"/>
    <w:rsid w:val="AD2E3B19"/>
    <w:rsid w:val="AEEFB002"/>
    <w:rsid w:val="AF7FDD46"/>
    <w:rsid w:val="AFEF330D"/>
    <w:rsid w:val="AFFB69CE"/>
    <w:rsid w:val="B5FBF5F0"/>
    <w:rsid w:val="B6770CA7"/>
    <w:rsid w:val="B73F1EDB"/>
    <w:rsid w:val="B7FB46EE"/>
    <w:rsid w:val="B9BFEC1E"/>
    <w:rsid w:val="B9FD8199"/>
    <w:rsid w:val="BABFC0C5"/>
    <w:rsid w:val="BAF7620F"/>
    <w:rsid w:val="BB6D4CE0"/>
    <w:rsid w:val="BBEF8F31"/>
    <w:rsid w:val="BBFF6EEA"/>
    <w:rsid w:val="BC5B36E9"/>
    <w:rsid w:val="BDF5FD6E"/>
    <w:rsid w:val="BDFF97EE"/>
    <w:rsid w:val="BE3E9652"/>
    <w:rsid w:val="BE702D68"/>
    <w:rsid w:val="BF7D60DA"/>
    <w:rsid w:val="BF7F3BB0"/>
    <w:rsid w:val="BFF3DEBB"/>
    <w:rsid w:val="BFFAAE97"/>
    <w:rsid w:val="BFFAF9F0"/>
    <w:rsid w:val="C59FAB33"/>
    <w:rsid w:val="C9B9A5B5"/>
    <w:rsid w:val="CE3F4814"/>
    <w:rsid w:val="CEFE4905"/>
    <w:rsid w:val="D3773D99"/>
    <w:rsid w:val="D3BDF8ED"/>
    <w:rsid w:val="D3ED5E79"/>
    <w:rsid w:val="D69F6E0C"/>
    <w:rsid w:val="D6F3081A"/>
    <w:rsid w:val="D6F78850"/>
    <w:rsid w:val="D75F0964"/>
    <w:rsid w:val="DB9CD404"/>
    <w:rsid w:val="DD4F0E84"/>
    <w:rsid w:val="DDB31493"/>
    <w:rsid w:val="DE6C22DD"/>
    <w:rsid w:val="DEA5A9AA"/>
    <w:rsid w:val="DEED04F2"/>
    <w:rsid w:val="DF6F34C8"/>
    <w:rsid w:val="DF7C0A3C"/>
    <w:rsid w:val="DFD61733"/>
    <w:rsid w:val="DFFD29DD"/>
    <w:rsid w:val="DFFDCAAF"/>
    <w:rsid w:val="E1DC6C6C"/>
    <w:rsid w:val="E37671B1"/>
    <w:rsid w:val="E6CBE847"/>
    <w:rsid w:val="E7BF0CD1"/>
    <w:rsid w:val="E85B7D02"/>
    <w:rsid w:val="EBCA3E20"/>
    <w:rsid w:val="ECDA2AD9"/>
    <w:rsid w:val="ECFF75B3"/>
    <w:rsid w:val="EE4FB9A1"/>
    <w:rsid w:val="EE5E98D9"/>
    <w:rsid w:val="EF3F8387"/>
    <w:rsid w:val="EF4FECD0"/>
    <w:rsid w:val="EF7F00E7"/>
    <w:rsid w:val="EFCBCB00"/>
    <w:rsid w:val="EFEF8F7A"/>
    <w:rsid w:val="EFEF98D0"/>
    <w:rsid w:val="EFFB44CB"/>
    <w:rsid w:val="EFFBE848"/>
    <w:rsid w:val="EFFF4ABD"/>
    <w:rsid w:val="F2CF9E3C"/>
    <w:rsid w:val="F3760D49"/>
    <w:rsid w:val="F37E040F"/>
    <w:rsid w:val="F4CF73CD"/>
    <w:rsid w:val="F7592C27"/>
    <w:rsid w:val="F76AF63E"/>
    <w:rsid w:val="F7C5535A"/>
    <w:rsid w:val="F7E3E9D3"/>
    <w:rsid w:val="FAFFD3F7"/>
    <w:rsid w:val="FB6C1744"/>
    <w:rsid w:val="FB6FAF23"/>
    <w:rsid w:val="FB7BDEBC"/>
    <w:rsid w:val="FB7FA1BC"/>
    <w:rsid w:val="FBB6375F"/>
    <w:rsid w:val="FBDB352B"/>
    <w:rsid w:val="FBE7EB11"/>
    <w:rsid w:val="FBF7747C"/>
    <w:rsid w:val="FBF86F41"/>
    <w:rsid w:val="FBFB7CD1"/>
    <w:rsid w:val="FBFF31D4"/>
    <w:rsid w:val="FC5CDF90"/>
    <w:rsid w:val="FCB5A8E5"/>
    <w:rsid w:val="FCBB66B9"/>
    <w:rsid w:val="FD46A1E1"/>
    <w:rsid w:val="FD757360"/>
    <w:rsid w:val="FD9E8BFB"/>
    <w:rsid w:val="FDAFDA26"/>
    <w:rsid w:val="FDCB0811"/>
    <w:rsid w:val="FDEE33B2"/>
    <w:rsid w:val="FDF147A9"/>
    <w:rsid w:val="FDF65305"/>
    <w:rsid w:val="FDFFEA84"/>
    <w:rsid w:val="FE275BB3"/>
    <w:rsid w:val="FE39CBBD"/>
    <w:rsid w:val="FE8C8655"/>
    <w:rsid w:val="FEDD489D"/>
    <w:rsid w:val="FEDFD23B"/>
    <w:rsid w:val="FEF3205D"/>
    <w:rsid w:val="FEFF5936"/>
    <w:rsid w:val="FF1B8CB1"/>
    <w:rsid w:val="FF3B1970"/>
    <w:rsid w:val="FF6FC13C"/>
    <w:rsid w:val="FF8FC40D"/>
    <w:rsid w:val="FF9E5E24"/>
    <w:rsid w:val="FFAE6482"/>
    <w:rsid w:val="FFBB09E0"/>
    <w:rsid w:val="FFBF3107"/>
    <w:rsid w:val="FFD65252"/>
    <w:rsid w:val="FFDE856D"/>
    <w:rsid w:val="FFDEEA36"/>
    <w:rsid w:val="FFEE4810"/>
    <w:rsid w:val="FFEFFC88"/>
    <w:rsid w:val="FFF722DD"/>
    <w:rsid w:val="FFFF12A7"/>
    <w:rsid w:val="FFFF79F5"/>
    <w:rsid w:val="FFFFE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Calibri" w:hAnsi="Calibri" w:eastAsia="方正小标宋简体" w:cs="Times New Roman"/>
      <w:kern w:val="44"/>
      <w:sz w:val="4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0"/>
    <w:pPr>
      <w:kinsoku w:val="0"/>
      <w:autoSpaceDE w:val="0"/>
      <w:autoSpaceDN w:val="0"/>
      <w:adjustRightInd w:val="0"/>
      <w:snapToGrid w:val="0"/>
      <w:spacing w:line="576" w:lineRule="exact"/>
      <w:ind w:firstLine="420" w:firstLineChars="200"/>
      <w:jc w:val="center"/>
      <w:textAlignment w:val="baseline"/>
    </w:pPr>
    <w:rPr>
      <w:rFonts w:ascii="方正大标宋简体" w:hAnsi="Arial" w:eastAsia="方正大标宋简体" w:cs="Arial"/>
      <w:snapToGrid w:val="0"/>
      <w:color w:val="000000"/>
      <w:kern w:val="0"/>
      <w:sz w:val="44"/>
      <w:szCs w:val="21"/>
      <w:lang w:val="en-US" w:eastAsia="en-US" w:bidi="ar-SA"/>
    </w:rPr>
  </w:style>
  <w:style w:type="paragraph" w:styleId="6">
    <w:name w:val="index 6"/>
    <w:basedOn w:val="1"/>
    <w:next w:val="1"/>
    <w:unhideWhenUsed/>
    <w:qFormat/>
    <w:uiPriority w:val="99"/>
    <w:pPr>
      <w:ind w:left="1000" w:leftChars="1000"/>
    </w:pPr>
  </w:style>
  <w:style w:type="paragraph" w:styleId="7">
    <w:name w:val="Salutation"/>
    <w:basedOn w:val="1"/>
    <w:next w:val="1"/>
    <w:qFormat/>
    <w:uiPriority w:val="0"/>
    <w:rPr>
      <w:rFonts w:ascii="Times New Roman" w:hAnsi="Times New Roman"/>
    </w:rPr>
  </w:style>
  <w:style w:type="paragraph" w:styleId="8">
    <w:name w:val="Body Text Indent"/>
    <w:basedOn w:val="1"/>
    <w:next w:val="9"/>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2"/>
    <w:next w:val="1"/>
    <w:qFormat/>
    <w:uiPriority w:val="0"/>
    <w:pPr>
      <w:tabs>
        <w:tab w:val="right" w:leader="dot" w:pos="8239"/>
      </w:tabs>
    </w:pPr>
    <w:rPr>
      <w:rFonts w:ascii="宋体" w:hAnsi="宋体"/>
    </w:rPr>
  </w:style>
  <w:style w:type="paragraph" w:styleId="12">
    <w:name w:val="index 1"/>
    <w:basedOn w:val="1"/>
    <w:next w:val="1"/>
    <w:qFormat/>
    <w:uiPriority w:val="0"/>
  </w:style>
  <w:style w:type="paragraph" w:styleId="13">
    <w:name w:val="toc 2"/>
    <w:basedOn w:val="1"/>
    <w:next w:val="1"/>
    <w:qFormat/>
    <w:uiPriority w:val="0"/>
    <w:pPr>
      <w:ind w:left="420" w:leftChars="200"/>
    </w:pPr>
    <w:rPr>
      <w:rFonts w:ascii="Calibri" w:hAnsi="Calibri" w:eastAsia="仿宋_GB2312" w:cs="Times New Roman"/>
      <w:sz w:val="32"/>
      <w:szCs w:val="24"/>
      <w:lang w:bidi="ar-SA"/>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rPr>
      <w:rFonts w:hAnsi="Arial"/>
    </w:rPr>
  </w:style>
  <w:style w:type="paragraph" w:styleId="16">
    <w:name w:val="Body Text First Indent"/>
    <w:basedOn w:val="3"/>
    <w:next w:val="17"/>
    <w:qFormat/>
    <w:uiPriority w:val="99"/>
    <w:pPr>
      <w:snapToGrid w:val="0"/>
      <w:spacing w:line="560" w:lineRule="exact"/>
      <w:ind w:firstLine="0" w:firstLineChars="0"/>
    </w:pPr>
    <w:rPr>
      <w:rFonts w:ascii="Times New Roman" w:hAnsi="Times New Roman" w:eastAsia="仿宋"/>
      <w:sz w:val="28"/>
    </w:rPr>
  </w:style>
  <w:style w:type="paragraph" w:styleId="17">
    <w:name w:val="Body Text First Indent 2"/>
    <w:basedOn w:val="8"/>
    <w:next w:val="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character" w:customStyle="1" w:styleId="23">
    <w:name w:val="font181"/>
    <w:basedOn w:val="20"/>
    <w:qFormat/>
    <w:uiPriority w:val="0"/>
    <w:rPr>
      <w:rFonts w:hint="eastAsia" w:ascii="仿宋_GB2312" w:eastAsia="仿宋_GB2312" w:cs="仿宋_GB2312"/>
      <w:color w:val="000000"/>
      <w:sz w:val="22"/>
      <w:szCs w:val="22"/>
      <w:u w:val="single"/>
    </w:rPr>
  </w:style>
  <w:style w:type="character" w:customStyle="1" w:styleId="24">
    <w:name w:val="font101"/>
    <w:basedOn w:val="20"/>
    <w:qFormat/>
    <w:uiPriority w:val="0"/>
    <w:rPr>
      <w:rFonts w:ascii="楷体" w:hAnsi="楷体" w:eastAsia="楷体" w:cs="楷体"/>
      <w:color w:val="000000"/>
      <w:sz w:val="22"/>
      <w:szCs w:val="22"/>
      <w:u w:val="none"/>
    </w:rPr>
  </w:style>
  <w:style w:type="character" w:customStyle="1" w:styleId="25">
    <w:name w:val="font151"/>
    <w:basedOn w:val="20"/>
    <w:qFormat/>
    <w:uiPriority w:val="0"/>
    <w:rPr>
      <w:rFonts w:hint="default" w:ascii="楷体" w:hAnsi="楷体" w:eastAsia="楷体" w:cs="楷体"/>
      <w:b/>
      <w:bCs/>
      <w:color w:val="000000"/>
      <w:sz w:val="22"/>
      <w:szCs w:val="22"/>
      <w:u w:val="none"/>
    </w:rPr>
  </w:style>
  <w:style w:type="character" w:customStyle="1" w:styleId="26">
    <w:name w:val="font31"/>
    <w:basedOn w:val="20"/>
    <w:qFormat/>
    <w:uiPriority w:val="0"/>
    <w:rPr>
      <w:rFonts w:ascii="黑体" w:hAnsi="宋体" w:eastAsia="黑体" w:cs="黑体"/>
      <w:color w:val="000000"/>
      <w:sz w:val="24"/>
      <w:szCs w:val="24"/>
      <w:u w:val="none"/>
    </w:rPr>
  </w:style>
  <w:style w:type="character" w:customStyle="1" w:styleId="27">
    <w:name w:val="font71"/>
    <w:basedOn w:val="20"/>
    <w:qFormat/>
    <w:uiPriority w:val="0"/>
    <w:rPr>
      <w:rFonts w:hint="eastAsia" w:ascii="仿宋_GB2312" w:eastAsia="仿宋_GB2312" w:cs="仿宋_GB2312"/>
      <w:color w:val="000000"/>
      <w:sz w:val="22"/>
      <w:szCs w:val="22"/>
      <w:u w:val="none"/>
    </w:rPr>
  </w:style>
  <w:style w:type="character" w:customStyle="1" w:styleId="28">
    <w:name w:val="font11"/>
    <w:basedOn w:val="20"/>
    <w:qFormat/>
    <w:uiPriority w:val="0"/>
    <w:rPr>
      <w:rFonts w:hint="default" w:ascii="Times New Roman" w:hAnsi="Times New Roman" w:cs="Times New Roman"/>
      <w:color w:val="000000"/>
      <w:sz w:val="22"/>
      <w:szCs w:val="22"/>
      <w:u w:val="none"/>
    </w:rPr>
  </w:style>
  <w:style w:type="character" w:customStyle="1" w:styleId="29">
    <w:name w:val="font81"/>
    <w:basedOn w:val="20"/>
    <w:qFormat/>
    <w:uiPriority w:val="0"/>
    <w:rPr>
      <w:rFonts w:hint="eastAsia" w:ascii="仿宋_GB2312" w:eastAsia="仿宋_GB2312" w:cs="仿宋_GB2312"/>
      <w:color w:val="000000"/>
      <w:sz w:val="22"/>
      <w:szCs w:val="22"/>
      <w:u w:val="none"/>
    </w:rPr>
  </w:style>
  <w:style w:type="character" w:customStyle="1" w:styleId="30">
    <w:name w:val="font21"/>
    <w:basedOn w:val="20"/>
    <w:qFormat/>
    <w:uiPriority w:val="0"/>
    <w:rPr>
      <w:rFonts w:hint="eastAsia" w:ascii="仿宋_GB2312" w:eastAsia="仿宋_GB2312" w:cs="仿宋_GB2312"/>
      <w:color w:val="000000"/>
      <w:sz w:val="22"/>
      <w:szCs w:val="22"/>
      <w:u w:val="single"/>
    </w:rPr>
  </w:style>
  <w:style w:type="character" w:customStyle="1" w:styleId="31">
    <w:name w:val="font15"/>
    <w:basedOn w:val="20"/>
    <w:qFormat/>
    <w:uiPriority w:val="0"/>
    <w:rPr>
      <w:rFonts w:hint="default" w:ascii="Times New Roman" w:hAnsi="Times New Roman" w:cs="Times New Roman"/>
      <w:color w:val="000000"/>
      <w:sz w:val="24"/>
      <w:szCs w:val="24"/>
      <w:u w:val="none"/>
    </w:rPr>
  </w:style>
  <w:style w:type="character" w:customStyle="1" w:styleId="32">
    <w:name w:val="NormalCharacter"/>
    <w:qFormat/>
    <w:uiPriority w:val="0"/>
  </w:style>
  <w:style w:type="paragraph" w:customStyle="1" w:styleId="33">
    <w:name w:val="Heading2"/>
    <w:basedOn w:val="1"/>
    <w:next w:val="1"/>
    <w:qFormat/>
    <w:uiPriority w:val="0"/>
    <w:pPr>
      <w:keepNext/>
      <w:keepLines/>
      <w:spacing w:before="240" w:after="120"/>
      <w:jc w:val="left"/>
      <w:textAlignment w:val="baseline"/>
    </w:pPr>
    <w:rPr>
      <w:rFonts w:ascii="Arial" w:hAnsi="Arial" w:eastAsia="黑体" w:cs="Times New Roman"/>
      <w:b/>
      <w:bCs/>
      <w:kern w:val="2"/>
      <w:sz w:val="32"/>
      <w:szCs w:val="32"/>
      <w:lang w:val="en-US" w:eastAsia="zh-CN" w:bidi="ar-SA"/>
    </w:rPr>
  </w:style>
  <w:style w:type="paragraph" w:customStyle="1" w:styleId="34">
    <w:name w:val="王晓飞样本"/>
    <w:basedOn w:val="1"/>
    <w:qFormat/>
    <w:uiPriority w:val="0"/>
    <w:pPr>
      <w:spacing w:line="360" w:lineRule="auto"/>
      <w:ind w:firstLine="560" w:firstLineChars="200"/>
      <w:jc w:val="both"/>
    </w:pPr>
    <w:rPr>
      <w:rFonts w:ascii="Times New Roman" w:hAnsi="Times New Roman" w:eastAsia="仿宋" w:cs="Times New Roman"/>
      <w:sz w:val="28"/>
      <w:szCs w:val="28"/>
    </w:rPr>
  </w:style>
  <w:style w:type="character" w:customStyle="1" w:styleId="35">
    <w:name w:val="15"/>
    <w:basedOn w:val="20"/>
    <w:qFormat/>
    <w:uiPriority w:val="0"/>
    <w:rPr>
      <w:rFonts w:hint="eastAsia" w:ascii="等线" w:hAnsi="等线" w:eastAsia="等线"/>
      <w:b/>
      <w:bCs/>
    </w:rPr>
  </w:style>
  <w:style w:type="paragraph" w:customStyle="1" w:styleId="36">
    <w:name w:val="Char"/>
    <w:basedOn w:val="1"/>
    <w:qFormat/>
    <w:uiPriority w:val="99"/>
    <w:rPr>
      <w:sz w:val="24"/>
    </w:rPr>
  </w:style>
  <w:style w:type="paragraph" w:customStyle="1" w:styleId="37">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4203</Words>
  <Characters>4336</Characters>
  <Lines>0</Lines>
  <Paragraphs>0</Paragraphs>
  <TotalTime>7</TotalTime>
  <ScaleCrop>false</ScaleCrop>
  <LinksUpToDate>false</LinksUpToDate>
  <CharactersWithSpaces>4344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2021-12-12T17:22:00Z</dcterms:created>
  <dc:creator>kylin</dc:creator>
  <cp:lastModifiedBy>大数据中心</cp:lastModifiedBy>
  <cp:lastPrinted>2025-05-20T01:57:00Z</cp:lastPrinted>
  <dcterms:modified xsi:type="dcterms:W3CDTF">2025-06-05T02:22:33Z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B209F79945EA093C98BB2668008E9A61</vt:lpwstr>
  </property>
  <property fmtid="{D5CDD505-2E9C-101B-9397-08002B2CF9AE}" pid="4" name="KSOTemplateDocerSaveRecord">
    <vt:lpwstr>eyJoZGlkIjoiYTliMjc1YjRlYmExNDMwZTllOWI5YTg0Y2E2MmZiNjciLCJ1c2VySWQiOiIxMzY4NTczMTEzIn0=</vt:lpwstr>
  </property>
</Properties>
</file>